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117C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line="560" w:lineRule="exact"/>
        <w:contextualSpacing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中国传媒大学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上半年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高等教育自学考试</w:t>
      </w:r>
    </w:p>
    <w:p w14:paraId="1D6C8D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line="560" w:lineRule="exact"/>
        <w:contextualSpacing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数字媒体艺术（专升本）专业</w:t>
      </w:r>
    </w:p>
    <w:p w14:paraId="16FFE0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line="560" w:lineRule="exact"/>
        <w:contextualSpacing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实践类课程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考核说明</w:t>
      </w:r>
    </w:p>
    <w:p w14:paraId="4E33EE85">
      <w:pPr>
        <w:rPr>
          <w:rFonts w:hint="eastAsia" w:eastAsia="宋体"/>
          <w:lang w:val="en-US" w:eastAsia="zh-CN"/>
        </w:rPr>
      </w:pPr>
    </w:p>
    <w:p w14:paraId="2138D3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一、考核方式</w:t>
      </w:r>
    </w:p>
    <w:p w14:paraId="456CE15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firstLine="482"/>
        <w:textAlignment w:val="auto"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1.笔试+实践类课程</w:t>
      </w:r>
    </w:p>
    <w:p w14:paraId="702CF32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firstLine="482"/>
        <w:textAlignment w:val="auto"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（1）笔试采用线下机考的方式，具体考试时间及考试地点详见准考证；</w:t>
      </w:r>
    </w:p>
    <w:p w14:paraId="33D8CF0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firstLine="482"/>
        <w:textAlignment w:val="auto"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（2）实践采用线上考核方式，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考试系统操作手册详见附件1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。</w:t>
      </w:r>
    </w:p>
    <w:p w14:paraId="1C36324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firstLine="482"/>
        <w:textAlignment w:val="auto"/>
        <w:rPr>
          <w:rFonts w:hint="eastAsia" w:ascii="仿宋" w:hAnsi="仿宋" w:eastAsia="仿宋"/>
          <w:b/>
          <w:sz w:val="30"/>
          <w:szCs w:val="30"/>
          <w:u w:val="single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2.实践类课程：采用</w:t>
      </w:r>
      <w:r>
        <w:rPr>
          <w:rFonts w:hint="eastAsia" w:ascii="仿宋" w:hAnsi="仿宋" w:eastAsia="仿宋" w:cs="仿宋"/>
          <w:bCs/>
          <w:sz w:val="30"/>
          <w:szCs w:val="30"/>
        </w:rPr>
        <w:t>线上考核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方式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考试系统操作手册详见附件1。</w:t>
      </w:r>
    </w:p>
    <w:p w14:paraId="0051A8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596" w:leftChars="284" w:firstLine="0" w:firstLineChars="0"/>
        <w:contextualSpacing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二、考试安排</w:t>
      </w:r>
    </w:p>
    <w:p w14:paraId="2C11097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450" w:firstLineChars="15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（一）模拟考试安排</w:t>
      </w:r>
    </w:p>
    <w:p w14:paraId="756D224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450" w:firstLineChars="15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模拟考试时间为4月22日9:00至4月23日20:00。每位考生有2次模拟测试机会，请考生认真阅读考核说明及考试系统操作手册，按时参加模拟测试，熟悉考试流程，提前测试好考试使用设备。</w:t>
      </w:r>
    </w:p>
    <w:p w14:paraId="42A6B9BE">
      <w:pPr>
        <w:pStyle w:val="10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450" w:firstLineChars="150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正式考试安排</w:t>
      </w:r>
    </w:p>
    <w:p w14:paraId="50817555"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 1.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笔试+实践类课程</w:t>
      </w:r>
    </w:p>
    <w:tbl>
      <w:tblPr>
        <w:tblStyle w:val="5"/>
        <w:tblW w:w="827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2"/>
        <w:gridCol w:w="2869"/>
        <w:gridCol w:w="2456"/>
        <w:gridCol w:w="2161"/>
      </w:tblGrid>
      <w:tr w14:paraId="1E4149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2" w:type="dxa"/>
            <w:shd w:val="clear" w:color="auto" w:fill="D7D7D7" w:themeFill="background1" w:themeFillShade="D8"/>
            <w:vAlign w:val="center"/>
          </w:tcPr>
          <w:p w14:paraId="047C71B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2869" w:type="dxa"/>
            <w:shd w:val="clear" w:color="auto" w:fill="D7D7D7" w:themeFill="background1" w:themeFillShade="D8"/>
            <w:vAlign w:val="center"/>
          </w:tcPr>
          <w:p w14:paraId="789AD1D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  <w:t>课程名称</w:t>
            </w:r>
          </w:p>
        </w:tc>
        <w:tc>
          <w:tcPr>
            <w:tcW w:w="2456" w:type="dxa"/>
            <w:shd w:val="clear" w:color="auto" w:fill="D7D7D7" w:themeFill="background1" w:themeFillShade="D8"/>
            <w:vAlign w:val="center"/>
          </w:tcPr>
          <w:p w14:paraId="4D4DDD2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  <w:t>线下机考</w:t>
            </w:r>
          </w:p>
          <w:p w14:paraId="0A1AA54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  <w:t>考试时间</w:t>
            </w:r>
          </w:p>
        </w:tc>
        <w:tc>
          <w:tcPr>
            <w:tcW w:w="2161" w:type="dxa"/>
            <w:shd w:val="clear" w:color="auto" w:fill="D7D7D7" w:themeFill="background1" w:themeFillShade="D8"/>
            <w:vAlign w:val="center"/>
          </w:tcPr>
          <w:p w14:paraId="561C6F6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  <w:t>线上实践提交作品</w:t>
            </w:r>
          </w:p>
          <w:p w14:paraId="62F8B46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  <w:t>考试时间</w:t>
            </w:r>
          </w:p>
        </w:tc>
      </w:tr>
      <w:tr w14:paraId="7CE3F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2" w:type="dxa"/>
            <w:vAlign w:val="center"/>
          </w:tcPr>
          <w:p w14:paraId="00D8E4C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2869" w:type="dxa"/>
            <w:vAlign w:val="center"/>
          </w:tcPr>
          <w:p w14:paraId="3E43F09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14269、14270数字影像设计与制作（笔试+实践）</w:t>
            </w:r>
          </w:p>
        </w:tc>
        <w:tc>
          <w:tcPr>
            <w:tcW w:w="2456" w:type="dxa"/>
            <w:vAlign w:val="center"/>
          </w:tcPr>
          <w:p w14:paraId="0BCB829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详见准考证</w:t>
            </w:r>
          </w:p>
        </w:tc>
        <w:tc>
          <w:tcPr>
            <w:tcW w:w="2161" w:type="dxa"/>
            <w:vAlign w:val="center"/>
          </w:tcPr>
          <w:p w14:paraId="5CF4A4E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57B68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2" w:type="dxa"/>
            <w:vAlign w:val="center"/>
          </w:tcPr>
          <w:p w14:paraId="562F273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2869" w:type="dxa"/>
            <w:vAlign w:val="center"/>
          </w:tcPr>
          <w:p w14:paraId="0A4CE3B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13464、13465电脑动画（笔试+实践）</w:t>
            </w:r>
          </w:p>
        </w:tc>
        <w:tc>
          <w:tcPr>
            <w:tcW w:w="2456" w:type="dxa"/>
            <w:vAlign w:val="center"/>
          </w:tcPr>
          <w:p w14:paraId="1FE9CF8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详见准考证</w:t>
            </w:r>
          </w:p>
        </w:tc>
        <w:tc>
          <w:tcPr>
            <w:tcW w:w="2161" w:type="dxa"/>
            <w:vAlign w:val="center"/>
          </w:tcPr>
          <w:p w14:paraId="08E1292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6BEBB6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2" w:type="dxa"/>
            <w:vAlign w:val="center"/>
          </w:tcPr>
          <w:p w14:paraId="0676282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2869" w:type="dxa"/>
            <w:vAlign w:val="center"/>
          </w:tcPr>
          <w:p w14:paraId="5260D10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13511、13512多媒体技术与应用（笔试+实践）</w:t>
            </w:r>
          </w:p>
        </w:tc>
        <w:tc>
          <w:tcPr>
            <w:tcW w:w="2456" w:type="dxa"/>
            <w:vAlign w:val="center"/>
          </w:tcPr>
          <w:p w14:paraId="67E4DB8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详见准考证</w:t>
            </w:r>
          </w:p>
        </w:tc>
        <w:tc>
          <w:tcPr>
            <w:tcW w:w="2161" w:type="dxa"/>
            <w:vAlign w:val="center"/>
          </w:tcPr>
          <w:p w14:paraId="5BE6324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127053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2" w:type="dxa"/>
            <w:vAlign w:val="center"/>
          </w:tcPr>
          <w:p w14:paraId="2D462A0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2869" w:type="dxa"/>
            <w:vAlign w:val="center"/>
          </w:tcPr>
          <w:p w14:paraId="3A0D4B3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13875、13876界面设计（笔试+实践）</w:t>
            </w:r>
          </w:p>
        </w:tc>
        <w:tc>
          <w:tcPr>
            <w:tcW w:w="2456" w:type="dxa"/>
            <w:vAlign w:val="center"/>
          </w:tcPr>
          <w:p w14:paraId="67E66FC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详见准考证</w:t>
            </w:r>
          </w:p>
        </w:tc>
        <w:tc>
          <w:tcPr>
            <w:tcW w:w="2161" w:type="dxa"/>
            <w:vAlign w:val="center"/>
          </w:tcPr>
          <w:p w14:paraId="09474D0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</w:tbl>
    <w:p w14:paraId="11FA39DA"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2.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实践类课程</w:t>
      </w:r>
    </w:p>
    <w:tbl>
      <w:tblPr>
        <w:tblStyle w:val="5"/>
        <w:tblW w:w="827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2"/>
        <w:gridCol w:w="4052"/>
        <w:gridCol w:w="3434"/>
      </w:tblGrid>
      <w:tr w14:paraId="346A42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2" w:type="dxa"/>
            <w:shd w:val="clear" w:color="auto" w:fill="CFCECE" w:themeFill="background2" w:themeFillShade="E5"/>
            <w:vAlign w:val="center"/>
          </w:tcPr>
          <w:p w14:paraId="181D952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4052" w:type="dxa"/>
            <w:shd w:val="clear" w:color="auto" w:fill="CFCECE" w:themeFill="background2" w:themeFillShade="E5"/>
            <w:vAlign w:val="center"/>
          </w:tcPr>
          <w:p w14:paraId="726169D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  <w:t>课程名称</w:t>
            </w:r>
          </w:p>
        </w:tc>
        <w:tc>
          <w:tcPr>
            <w:tcW w:w="3434" w:type="dxa"/>
            <w:shd w:val="clear" w:color="auto" w:fill="CFCECE" w:themeFill="background2" w:themeFillShade="E5"/>
            <w:vAlign w:val="center"/>
          </w:tcPr>
          <w:p w14:paraId="2D50595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  <w:t>线上提交作品考试时间</w:t>
            </w:r>
          </w:p>
        </w:tc>
      </w:tr>
      <w:tr w14:paraId="42E23A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2" w:type="dxa"/>
            <w:vAlign w:val="center"/>
          </w:tcPr>
          <w:p w14:paraId="3E7A526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4052" w:type="dxa"/>
            <w:vAlign w:val="center"/>
          </w:tcPr>
          <w:p w14:paraId="7DE598F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13466电脑三维设计（实践）</w:t>
            </w:r>
          </w:p>
        </w:tc>
        <w:tc>
          <w:tcPr>
            <w:tcW w:w="3434" w:type="dxa"/>
            <w:vAlign w:val="center"/>
          </w:tcPr>
          <w:p w14:paraId="0E3F50E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1C95F7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2" w:type="dxa"/>
            <w:vAlign w:val="center"/>
          </w:tcPr>
          <w:p w14:paraId="0051CEC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4052" w:type="dxa"/>
            <w:vAlign w:val="center"/>
          </w:tcPr>
          <w:p w14:paraId="0E247DB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14266数字摄影（实践）</w:t>
            </w:r>
          </w:p>
        </w:tc>
        <w:tc>
          <w:tcPr>
            <w:tcW w:w="3434" w:type="dxa"/>
            <w:vAlign w:val="center"/>
          </w:tcPr>
          <w:p w14:paraId="1491F1F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1051BE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2" w:type="dxa"/>
            <w:vAlign w:val="center"/>
          </w:tcPr>
          <w:p w14:paraId="1E24DB3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4052" w:type="dxa"/>
            <w:shd w:val="clear" w:color="auto" w:fill="auto"/>
            <w:vAlign w:val="center"/>
          </w:tcPr>
          <w:p w14:paraId="335632F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04507动画场景设计（实践）</w:t>
            </w:r>
          </w:p>
        </w:tc>
        <w:tc>
          <w:tcPr>
            <w:tcW w:w="3434" w:type="dxa"/>
            <w:shd w:val="clear" w:color="auto" w:fill="auto"/>
            <w:vAlign w:val="center"/>
          </w:tcPr>
          <w:p w14:paraId="6F18279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63F48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2" w:type="dxa"/>
            <w:vAlign w:val="center"/>
          </w:tcPr>
          <w:p w14:paraId="5776BBB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4052" w:type="dxa"/>
            <w:vAlign w:val="center"/>
          </w:tcPr>
          <w:p w14:paraId="0D3CCC9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14267数字音频制作与处理（实践）</w:t>
            </w:r>
          </w:p>
        </w:tc>
        <w:tc>
          <w:tcPr>
            <w:tcW w:w="3434" w:type="dxa"/>
            <w:vAlign w:val="center"/>
          </w:tcPr>
          <w:p w14:paraId="6D4AFF2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</w:tbl>
    <w:p w14:paraId="7132D1B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602" w:firstLineChars="200"/>
        <w:textAlignment w:val="auto"/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重要提示：</w:t>
      </w:r>
    </w:p>
    <w:p w14:paraId="183E6FE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602" w:firstLineChars="200"/>
        <w:textAlignment w:val="auto"/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1.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具体考试时间详见准考证，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开考后30分钟禁止入场，请考生按准考证上规定时间参加考试。</w:t>
      </w:r>
    </w:p>
    <w:p w14:paraId="274DDA8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602" w:firstLineChars="200"/>
        <w:textAlignment w:val="auto"/>
        <w:rPr>
          <w:rFonts w:hint="default" w:ascii="仿宋" w:hAnsi="仿宋" w:eastAsia="仿宋" w:cs="仿宋"/>
          <w:b/>
          <w:bCs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2.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开考后，考试系统开始自动计时。考试结束，系统自动结束考试，答题未完成或作品未提交的考生将被强制交卷。</w:t>
      </w:r>
    </w:p>
    <w:p w14:paraId="7851C51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602" w:firstLineChars="200"/>
        <w:textAlignment w:val="auto"/>
        <w:rPr>
          <w:rFonts w:hint="default" w:ascii="仿宋" w:hAnsi="仿宋" w:eastAsia="仿宋" w:cs="仿宋"/>
          <w:b/>
          <w:bCs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3.</w:t>
      </w: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线上提交作品的科目</w:t>
      </w: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，考生须按照考核内容和考核要求提前准备好作品，在规定考试时间内登录系统提交作品。</w:t>
      </w:r>
    </w:p>
    <w:p w14:paraId="5058B0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三、考核内容及要求</w:t>
      </w:r>
    </w:p>
    <w:p w14:paraId="0693FC4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default" w:ascii="楷体" w:hAnsi="楷体" w:eastAsia="楷体" w:cs="楷体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（一）14270数字影像设计与制作（笔试+实践）</w:t>
      </w:r>
    </w:p>
    <w:p w14:paraId="42B51CA5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1.笔试</w:t>
      </w:r>
    </w:p>
    <w:p w14:paraId="7F68DC9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考核方式：线下闭卷机考</w:t>
      </w:r>
    </w:p>
    <w:p w14:paraId="58364F7A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考试题型：选择题、简答题、论述题</w:t>
      </w:r>
    </w:p>
    <w:p w14:paraId="47BB9B2B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2.实践考核</w:t>
      </w:r>
    </w:p>
    <w:p w14:paraId="4E402850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（1）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内容</w:t>
      </w:r>
    </w:p>
    <w:p w14:paraId="62E8BB9A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“平凡的坚守”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为主题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，制作一段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视频短片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同时完成一篇制作报告。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 xml:space="preserve">   </w:t>
      </w:r>
    </w:p>
    <w:p w14:paraId="10A87D91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（2）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考核要求</w:t>
      </w:r>
    </w:p>
    <w:p w14:paraId="7828C619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（1）短片制作要求</w:t>
      </w:r>
    </w:p>
    <w:p w14:paraId="5B7BF4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①时长要求：1-2分钟，不超过两分钟；</w:t>
      </w:r>
    </w:p>
    <w:p w14:paraId="12F5B7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②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素材要求：高清16:9，分辨率不低于1280x720；内容健康、积极向上，素材可自行拍摄或从相关资源网站合法获取；</w:t>
      </w:r>
    </w:p>
    <w:p w14:paraId="2EBC9F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③场景要求：不少于3个场景，景别丰富、过渡自然；</w:t>
      </w:r>
    </w:p>
    <w:p w14:paraId="22D3C0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④画面要求：画面清晰，亮度、色彩还原正常；</w:t>
      </w:r>
    </w:p>
    <w:p w14:paraId="511C12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⑤声音要求：包含同期声和配乐，语音清晰、配乐适当；</w:t>
      </w:r>
    </w:p>
    <w:p w14:paraId="7C074E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⑥剪辑要求：镜头切换自然，无夹帧，景别衔接合理，整体节奏一致；</w:t>
      </w:r>
    </w:p>
    <w:p w14:paraId="5DB855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⑦包装要求：至少包括添加标题字幕和结尾字幕（结尾字幕署名作者姓名、学号等），可在适当位置设计说明性字幕；</w:t>
      </w:r>
    </w:p>
    <w:p w14:paraId="1CB17D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⑧格式要求：视频文件采用H.264编码，mp4格式，码率不超过8Mbps，文件大小不超过200MB。（使用Pr软件导出时，可选择“H264、匹配源”模式）</w:t>
      </w:r>
    </w:p>
    <w:p w14:paraId="3E820EEB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（2）制作报告要求</w:t>
      </w:r>
    </w:p>
    <w:p w14:paraId="1009F875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①主题阐述：介绍该短片的主题、背景、意义等；</w:t>
      </w:r>
    </w:p>
    <w:p w14:paraId="7368441E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②策划与前期工作：阐述短片的创意、构思、分镜头脚本、素材的获取过程等；</w:t>
      </w:r>
    </w:p>
    <w:p w14:paraId="69E118C4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③后期制作：描述剪辑过程、使用的软件和技术、音效设计、配乐选择、调色、图文包装、视觉特效等制作过程；</w:t>
      </w:r>
    </w:p>
    <w:p w14:paraId="37C7E140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④制作总结：对短片整体呈现效果做自我评价，包括制作经验，反思与展望等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；</w:t>
      </w:r>
    </w:p>
    <w:p w14:paraId="215B3900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⑤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报告需以PDF格式提交，字体选用中文宋体，英文Times New Roman，字号小四，1.5倍行距，字数不少于600字，可以在报告中插入必要的截图或示意图，帮助说明设计过程和成果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。</w:t>
      </w:r>
    </w:p>
    <w:p w14:paraId="7F75D73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（3）提交要求</w:t>
      </w:r>
    </w:p>
    <w:p w14:paraId="47059EBD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最终须提交一份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MP4格式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的视频文件和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的制作报告。</w:t>
      </w:r>
    </w:p>
    <w:p w14:paraId="1AE7E8F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default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（二）13465电脑动画（笔试+实践）</w:t>
      </w:r>
    </w:p>
    <w:p w14:paraId="1135F063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1.笔试</w:t>
      </w:r>
    </w:p>
    <w:p w14:paraId="5EDEF62C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考核方式：线下闭卷机考</w:t>
      </w:r>
    </w:p>
    <w:p w14:paraId="49B81DF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考试题型：选择题、简答题、论述题</w:t>
      </w:r>
    </w:p>
    <w:p w14:paraId="4A1ECF52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2.实践考核</w:t>
      </w:r>
    </w:p>
    <w:p w14:paraId="23F6E7AD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（1）考核内容</w:t>
      </w:r>
    </w:p>
    <w:p w14:paraId="1602E55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 xml:space="preserve">设计绘制一套人物角色在突然下雨时撑伞避雨的动画，展示角色从察觉落雨、打开伞、调整伞角度到稳定行走的过程，并撰写一份 600 字说明报告。 </w:t>
      </w:r>
    </w:p>
    <w:p w14:paraId="3190E85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（2）动画绘制考核要求</w:t>
      </w:r>
    </w:p>
    <w:p w14:paraId="5694696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①角色动作需包含雨滴落下、角色抬头察觉、快速取伞、撑开伞、伞骨张开结构、调整角度遮雨、继续前行等；</w:t>
      </w:r>
    </w:p>
    <w:p w14:paraId="4975437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②动作设计需符合现实规律，重点表现伞布张力、伞面受风变形、角色步态调整等动画细节；</w:t>
      </w:r>
    </w:p>
    <w:p w14:paraId="3C1052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③角色造型必须明确为人类，背景可为街道、校园、商业区等；④动画文件导出为SWF格式，文件总大小不超过50MB。</w:t>
      </w:r>
    </w:p>
    <w:p w14:paraId="458DBC8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（3）制作报告考核要求</w:t>
      </w:r>
    </w:p>
    <w:p w14:paraId="082669F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①描述撑伞动画的设计构思，包括关键帧设置、动作规划等；</w:t>
      </w:r>
    </w:p>
    <w:p w14:paraId="4277D05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②说明人物造型设计如何与其所处情境相匹配，突出角色生活化的特点；</w:t>
      </w:r>
    </w:p>
    <w:p w14:paraId="0761D10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③阐明在制作动画过程中使用的主要软件和工具，描述文件导出为 SWF 格式的步骤及注意事项；</w:t>
      </w:r>
    </w:p>
    <w:p w14:paraId="7479084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④分析在动画制作过程中遇到的主要难点，并说明如何克服这些挑战并最终完成作品；</w:t>
      </w:r>
    </w:p>
    <w:p w14:paraId="1B48CA9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⑤报告需以PDF格式提交，字体选用中文宋体，英文Times New Roman，字号小四，1.5倍行距，字数不少于600字，可以在报告中插入必要的截图或示意图，帮助说明设计过程和成果。</w:t>
      </w:r>
    </w:p>
    <w:p w14:paraId="343146C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（4）提交要求</w:t>
      </w:r>
    </w:p>
    <w:p w14:paraId="6EE8A7E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最终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须提交一份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SFW</w:t>
      </w:r>
      <w:r>
        <w:rPr>
          <w:rFonts w:hint="default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格式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的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动画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和</w:t>
      </w:r>
      <w:r>
        <w:rPr>
          <w:rFonts w:hint="default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的制作报告。</w:t>
      </w:r>
    </w:p>
    <w:p w14:paraId="1ED365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default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（三）13511、13512多媒体技术与应用（笔试+实践）</w:t>
      </w:r>
    </w:p>
    <w:p w14:paraId="23B125A2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1.笔试</w:t>
      </w:r>
    </w:p>
    <w:p w14:paraId="1B949E94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考核方式：线下闭卷机考</w:t>
      </w:r>
    </w:p>
    <w:p w14:paraId="58DED4E3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考试题型：选择题、简答题、论述题</w:t>
      </w:r>
    </w:p>
    <w:p w14:paraId="55BED93E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2.实践考核</w:t>
      </w:r>
    </w:p>
    <w:p w14:paraId="23908DCA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leftChars="0" w:firstLine="60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（1）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内容</w:t>
      </w:r>
    </w:p>
    <w:p w14:paraId="2ECED344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请使用相关设计软件为一场“秋季独立电影展”设计宣传海报。</w:t>
      </w:r>
    </w:p>
    <w:p w14:paraId="085F6B80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（2）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考核要求</w:t>
      </w:r>
    </w:p>
    <w:p w14:paraId="550534C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①独立完成创意设计，海报内容可包括但不限于电影展主题、展映日期与地点、入围影片名单、特邀导演、票务信息、合作机构等；</w:t>
      </w:r>
    </w:p>
    <w:p w14:paraId="300911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②设计需体现独立电影特色的视觉元素，如颗粒质感、手绘风格、胶片纹理、电影器材符号等，整体风格应与艺术电影气质相符；</w:t>
      </w:r>
    </w:p>
    <w:p w14:paraId="75757E9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③色彩搭配体现秋季氛围，可采用暖棕、橙红、暗金等色系；构图需具有艺术性、情绪感与叙事性；视觉层次分明，重点突出；</w:t>
      </w:r>
    </w:p>
    <w:p w14:paraId="3185253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④配色应文艺、温暖且富有电影质感；字体宜选择艺术感、电影节常用字形（如无衬线或极简衬线）；</w:t>
      </w:r>
    </w:p>
    <w:p w14:paraId="6C994E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⑤整体设计需凸显电影展的艺术价值与文化格调，具有独立电影美学气息，能吸引喜爱艺术电影的观众；</w:t>
      </w:r>
    </w:p>
    <w:p w14:paraId="7370D1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⑥尺寸为 A2（420×594 mm），分辨率 72 dpi，保存三张工程页面截图（过程图）；</w:t>
      </w:r>
    </w:p>
    <w:p w14:paraId="07F6BA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⑦创作报告：简述设计理念，内容包含但不限于主题色选择、海报设计概念、创意构思、反思与总结等，报告需以PDF格式提交，字体选用中文宋体，英文Times New Roman，字号小四，1.5倍行距，字数不少于600字；</w:t>
      </w:r>
    </w:p>
    <w:p w14:paraId="3C4E96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⑧提交要求：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请将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三张工程页面截图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、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一张</w:t>
      </w:r>
      <w:r>
        <w:rPr>
          <w:rFonts w:hint="default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设计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图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与</w:t>
      </w:r>
      <w:r>
        <w:rPr>
          <w:rFonts w:hint="default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创作报告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合并在同一个PDF文件中提交，大小不超过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50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MB。</w:t>
      </w:r>
    </w:p>
    <w:p w14:paraId="06C2FB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2" w:firstLineChars="200"/>
        <w:contextualSpacing/>
        <w:textAlignment w:val="auto"/>
        <w:rPr>
          <w:rFonts w:hint="default" w:ascii="仿宋" w:hAnsi="仿宋" w:eastAsia="仿宋" w:cs="仿宋"/>
          <w:b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0"/>
          <w:szCs w:val="30"/>
          <w:lang w:val="en-US" w:eastAsia="zh-CN"/>
        </w:rPr>
        <w:t>提示：独立完成创意设计，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严禁使用各类AI工具制作，如经发现一律按作弊处理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none"/>
          <w:lang w:val="en-US" w:eastAsia="zh-CN"/>
        </w:rPr>
        <w:t>。</w:t>
      </w:r>
    </w:p>
    <w:p w14:paraId="642A5E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default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（四）13875、13876界面设计（笔试+实践）</w:t>
      </w:r>
    </w:p>
    <w:p w14:paraId="2182CB6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1.笔试</w:t>
      </w:r>
    </w:p>
    <w:p w14:paraId="197E3201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考核方式：线下闭卷机考</w:t>
      </w:r>
    </w:p>
    <w:p w14:paraId="0ED01C5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考试题型：选择题、简答题、论述题</w:t>
      </w:r>
    </w:p>
    <w:p w14:paraId="6C81C040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2.实践考核</w:t>
      </w:r>
    </w:p>
    <w:p w14:paraId="3A24D51E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leftChars="0" w:firstLine="60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（1）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内容</w:t>
      </w:r>
    </w:p>
    <w:p w14:paraId="06AE70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Hans"/>
        </w:rPr>
        <w:t>某教育科技公司计划推出一款名为 “LearnPlus 乐学+” 的移动应用，专注为学生提供高效、个性化的学习体验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，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Hans"/>
        </w:rPr>
        <w:t>请你协助完成该应用的 UI 设计。</w:t>
      </w:r>
    </w:p>
    <w:p w14:paraId="2E0E413A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（2）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考核要求</w:t>
      </w:r>
    </w:p>
    <w:p w14:paraId="42EA1AD3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</w:t>
      </w:r>
      <w:r>
        <w:rPr>
          <w:rFonts w:hint="eastAsia" w:ascii="仿宋" w:hAnsi="仿宋" w:eastAsia="仿宋" w:cs="仿宋"/>
          <w:sz w:val="30"/>
          <w:szCs w:val="30"/>
          <w:lang w:val="en-US" w:eastAsia="zh-Hans"/>
        </w:rPr>
        <w:t>设计主题：高效学习、简洁教育科技风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；</w:t>
      </w:r>
    </w:p>
    <w:p w14:paraId="050583FF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</w:t>
      </w:r>
      <w:r>
        <w:rPr>
          <w:rFonts w:hint="eastAsia" w:ascii="仿宋" w:hAnsi="仿宋" w:eastAsia="仿宋" w:cs="仿宋"/>
          <w:sz w:val="30"/>
          <w:szCs w:val="30"/>
          <w:lang w:val="en-US" w:eastAsia="zh-Hans"/>
        </w:rPr>
        <w:t>功能需求：需包含但不限于课程首页、学习进度、个性化推荐、课堂笔记、每日任务等功能模块，并保持视觉统一性；</w:t>
      </w:r>
    </w:p>
    <w:p w14:paraId="77C97300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③</w:t>
      </w:r>
      <w:r>
        <w:rPr>
          <w:rFonts w:hint="eastAsia" w:ascii="仿宋" w:hAnsi="仿宋" w:eastAsia="仿宋" w:cs="仿宋"/>
          <w:sz w:val="30"/>
          <w:szCs w:val="30"/>
          <w:lang w:val="en-US" w:eastAsia="zh-Hans"/>
        </w:rPr>
        <w:t>界面尺寸：按照 iPhone 13（390×844pt，@3x / 1170×2532px，72dpi）竖版制作；PNG 格式；RGB 色彩模式；</w:t>
      </w:r>
    </w:p>
    <w:p w14:paraId="3F05FCE0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④</w:t>
      </w:r>
      <w:r>
        <w:rPr>
          <w:rFonts w:hint="eastAsia" w:ascii="仿宋" w:hAnsi="仿宋" w:eastAsia="仿宋" w:cs="仿宋"/>
          <w:sz w:val="30"/>
          <w:szCs w:val="30"/>
          <w:lang w:val="en-US" w:eastAsia="zh-Hans"/>
        </w:rPr>
        <w:t>数量要求：至少完成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Hans"/>
        </w:rPr>
        <w:t>5个</w:t>
      </w:r>
      <w:r>
        <w:rPr>
          <w:rFonts w:hint="eastAsia" w:ascii="仿宋" w:hAnsi="仿宋" w:eastAsia="仿宋" w:cs="仿宋"/>
          <w:sz w:val="30"/>
          <w:szCs w:val="30"/>
          <w:lang w:val="en-US" w:eastAsia="zh-Hans"/>
        </w:rPr>
        <w:t>界面设计，包括首页、课程列表、学习进度、推荐内容、学习笔记等页面；</w:t>
      </w:r>
    </w:p>
    <w:p w14:paraId="338004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⑤创作报告：简述设计理念，内容包含但不限于主题色选择、页面布局、功能设计等，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字体选用中文宋体，英文Times New Roman，字号小四，1.5倍行距，字数不少于500字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；</w:t>
      </w:r>
    </w:p>
    <w:p w14:paraId="59463F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⑥提交要求：（文件总大小100MB以内）</w:t>
      </w:r>
    </w:p>
    <w:p w14:paraId="5B98A6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--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5张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JPG格式工程页面截图（每一页设计图均需提供一张工程页面截图）</w:t>
      </w:r>
    </w:p>
    <w:p w14:paraId="6B3F30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--JPG格式UI界面设计图（至少5页）</w:t>
      </w:r>
    </w:p>
    <w:p w14:paraId="6084C4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将所有图片与创作报告放入同一个PDF里进行编排，最终以PDF格式提交。</w:t>
      </w:r>
    </w:p>
    <w:p w14:paraId="3012AB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2" w:firstLineChars="200"/>
        <w:contextualSpacing/>
        <w:textAlignment w:val="auto"/>
        <w:rPr>
          <w:rFonts w:hint="default" w:ascii="仿宋" w:hAnsi="仿宋" w:eastAsia="仿宋" w:cs="仿宋"/>
          <w:b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0"/>
          <w:szCs w:val="30"/>
          <w:lang w:val="en-US" w:eastAsia="zh-CN"/>
        </w:rPr>
        <w:t>提示：独立完成创意设计，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严禁使用各类AI工具制作，如经发现一律按作弊处理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none"/>
          <w:lang w:val="en-US" w:eastAsia="zh-CN"/>
        </w:rPr>
        <w:t>。</w:t>
      </w:r>
    </w:p>
    <w:p w14:paraId="34F63E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default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（五）14267数字音频制作与处理（实践）</w:t>
      </w:r>
    </w:p>
    <w:p w14:paraId="11648F1F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内容</w:t>
      </w:r>
    </w:p>
    <w:p w14:paraId="4C0C4F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请以“森林的清晨”为主题，运用环境录音、音效素材与音乐元素，创作一段能体现自然环境氛围变化的音频作品。你需要通过声音还原从黎明到晨光洒落的自然景象，用音响层次与节奏变化展现生命的流动感。</w:t>
      </w:r>
    </w:p>
    <w:p w14:paraId="05777A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考核要求</w:t>
      </w:r>
    </w:p>
    <w:p w14:paraId="72A1727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（1）音频制作要求</w:t>
      </w:r>
    </w:p>
    <w:p w14:paraId="25E41B1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①时长要求：1分钟；</w:t>
      </w:r>
    </w:p>
    <w:p w14:paraId="5186F1B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②需包含至少3种以上自然环境声元素（如风声、鸟鸣、水流、树叶摇动等），并进行淡入淡出处理；</w:t>
      </w:r>
    </w:p>
    <w:p w14:paraId="00A562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③不得使用人声对白或旁白，可适当添加轻音乐、节奏型打击声或合成音作氛围铺垫；</w:t>
      </w:r>
    </w:p>
    <w:p w14:paraId="6C3371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④整体音量平衡合理，空间声像层次分明（如前景鸟鸣与远景风声形成纵深）；</w:t>
      </w:r>
    </w:p>
    <w:p w14:paraId="5CF4CA5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⑤格式要求：MP3，采样率不低于 44.1kHz，立体声或 5.1 环绕声均可，文件大小不超过50MB。</w:t>
      </w:r>
    </w:p>
    <w:p w14:paraId="5E72122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（2）制作报告写作要求</w:t>
      </w:r>
    </w:p>
    <w:p w14:paraId="024603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①</w:t>
      </w:r>
      <w:r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创意构思：描述你如何构思这个故事以及你希望传达的情感和信息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；</w:t>
      </w:r>
    </w:p>
    <w:p w14:paraId="6B0FBE4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②</w:t>
      </w:r>
      <w:r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声音设计：详述作品中的声音元素，并解释它们的选择与作用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；</w:t>
      </w:r>
    </w:p>
    <w:p w14:paraId="7D23843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③</w:t>
      </w:r>
      <w:r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空间塑造：如何通过混音、声像定位、动态范围等技术手段构建声音的空间感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；</w:t>
      </w:r>
    </w:p>
    <w:p w14:paraId="2DBC3D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④</w:t>
      </w:r>
      <w:r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技术实现：使用的软件、录音设备、后期处理手法，以及关键技术难点的克服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；</w:t>
      </w:r>
    </w:p>
    <w:p w14:paraId="6273F02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⑤</w:t>
      </w:r>
      <w:r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创作反思：总结挑战、收获及改进方向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；</w:t>
      </w:r>
    </w:p>
    <w:p w14:paraId="602601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⑥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报告需以PDF格式提交，字体选用中文宋体，英文Times New Roman，字号小四，1.5倍行距，字数不少于600字。</w:t>
      </w:r>
    </w:p>
    <w:p w14:paraId="29592FF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（3）提交要求</w:t>
      </w:r>
    </w:p>
    <w:p w14:paraId="0BA9F49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最终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须提交一份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MP3</w:t>
      </w:r>
      <w:r>
        <w:rPr>
          <w:rFonts w:hint="default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格式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的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音频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文件和</w:t>
      </w:r>
      <w:r>
        <w:rPr>
          <w:rFonts w:hint="default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的制作报告。</w:t>
      </w:r>
    </w:p>
    <w:p w14:paraId="666541F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default" w:ascii="楷体" w:hAnsi="楷体" w:eastAsia="楷体" w:cs="楷体"/>
          <w:b w:val="0"/>
          <w:bCs/>
          <w:color w:val="FF000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（六）13466电脑三维设计（实践）</w:t>
      </w:r>
    </w:p>
    <w:p w14:paraId="6D8835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1.考核内容</w:t>
      </w:r>
    </w:p>
    <w:p w14:paraId="6E7135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使用Cinema 4D软件完成简约电热水壶建模。</w:t>
      </w:r>
    </w:p>
    <w:p w14:paraId="613EFA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参考图：</w:t>
      </w:r>
    </w:p>
    <w:p w14:paraId="6C20EE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42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390525</wp:posOffset>
            </wp:positionH>
            <wp:positionV relativeFrom="paragraph">
              <wp:posOffset>46355</wp:posOffset>
            </wp:positionV>
            <wp:extent cx="4509135" cy="2459990"/>
            <wp:effectExtent l="0" t="0" r="5715" b="16510"/>
            <wp:wrapNone/>
            <wp:docPr id="2" name="图片 2" descr="8ad6a0084d63f014f0f78c28ad3b5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ad6a0084d63f014f0f78c28ad3b53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09135" cy="24599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AB6A6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11B0DC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73DA75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126FC1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2E668B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</w:p>
    <w:p w14:paraId="62DC5A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</w:p>
    <w:p w14:paraId="50473A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2.考核要求</w:t>
      </w:r>
    </w:p>
    <w:p w14:paraId="2F5307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①造型要求：做一个现代极简风格的电热水壶</w:t>
      </w:r>
    </w:p>
    <w:p w14:paraId="7EC5EF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-主体：壶身以圆柱或圆台形为主，线条要流畅；</w:t>
      </w:r>
    </w:p>
    <w:p w14:paraId="22E7A3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-结构：必须包含壶身、壶盖、把手、壶嘴和底座；</w:t>
      </w:r>
    </w:p>
    <w:p w14:paraId="7EF3B0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-细节：把手设计要符合人手握持习惯。需有水位视窗和开关按钮；</w:t>
      </w:r>
    </w:p>
    <w:p w14:paraId="5276D2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②布线要求：</w:t>
      </w:r>
    </w:p>
    <w:p w14:paraId="2CFC7E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-整洁：布线要均匀，尽量使用四边面；</w:t>
      </w:r>
    </w:p>
    <w:p w14:paraId="5C2D64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-平滑：加上细分曲面（细分）后，壶身曲面要光滑，壶嘴和把手与壶身的连接处要自然，不能有扭曲；</w:t>
      </w:r>
    </w:p>
    <w:p w14:paraId="641924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-面数：基础模型面数控制在 1200 面以内；</w:t>
      </w:r>
    </w:p>
    <w:p w14:paraId="737648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③材质选择：简单区分材质即可</w:t>
      </w:r>
    </w:p>
    <w:p w14:paraId="1133BD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-壶身主体： 可以选择拉丝不锈钢效果或哑光塑料（体现工业设计质感）；</w:t>
      </w:r>
    </w:p>
    <w:p w14:paraId="66DD13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-透明件：水位视窗使用透明材质；</w:t>
      </w:r>
    </w:p>
    <w:p w14:paraId="1D2FAF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-部件：底座和把手使用黑色硬质塑料；</w:t>
      </w:r>
    </w:p>
    <w:p w14:paraId="76B6CF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④提交要求：</w:t>
      </w:r>
    </w:p>
    <w:p w14:paraId="536627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须提交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.C4D文件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（C4D工程文件）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、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一张JPG格式操作界面截图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和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一张JPG格式渲染图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，截图需清晰展示模型的布线情况、材质应用和整体效果。渲染图可全面展示耳机模型的细节和设计感。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文件总大小100MB以内。</w:t>
      </w:r>
    </w:p>
    <w:p w14:paraId="59EB9C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default" w:ascii="楷体" w:hAnsi="楷体" w:eastAsia="楷体" w:cs="楷体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（七）04507动画场景设计（实践）</w:t>
      </w:r>
    </w:p>
    <w:p w14:paraId="5ABD1BF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</w:rPr>
        <w:t>考核内容</w:t>
      </w:r>
    </w:p>
    <w:p w14:paraId="5C74ABE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每个人的心里，都有一个“被时间遗忘的角落”。那里可能摆放着童年的玩具、未寄出的信、也可能是某段未完的心愿。</w:t>
      </w:r>
    </w:p>
    <w:p w14:paraId="694C9C5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请以《留在时间里的房间》为题，设计一幅室内或半室内场景。需记录过程图。</w:t>
      </w:r>
    </w:p>
    <w:p w14:paraId="55C3B3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2.考核要求</w:t>
      </w:r>
    </w:p>
    <w:p w14:paraId="660D242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①绘制要求：手绘，纸张尺寸不小于A4，绘制工具（笔、颜料）不限，严禁提交AI生成作品，须在纸张顶端使用黑色签字笔写上姓名、准考证号；</w:t>
      </w:r>
    </w:p>
    <w:p w14:paraId="23C311B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②室内或半室内场景均可，风格不限；</w:t>
      </w:r>
    </w:p>
    <w:p w14:paraId="4768D6F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③发挥想象力，可在要求基础上自行设定场景主题；</w:t>
      </w:r>
    </w:p>
    <w:p w14:paraId="2E1FE3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④使用一点透视或两点透视；</w:t>
      </w:r>
    </w:p>
    <w:p w14:paraId="0B220A2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⑤提交内容：（图片总大小不超过50MB）</w:t>
      </w:r>
    </w:p>
    <w:p w14:paraId="5338082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A.一张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JPG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格式作品草稿图（过程）；</w:t>
      </w:r>
    </w:p>
    <w:p w14:paraId="7AA2096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B.一张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JPG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格式作品线稿图（过程）；</w:t>
      </w:r>
    </w:p>
    <w:p w14:paraId="2C7DB2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C.一张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JPG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格式最终作品图。</w:t>
      </w:r>
    </w:p>
    <w:p w14:paraId="607460B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color w:val="FF000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color w:val="FF0000"/>
          <w:sz w:val="30"/>
          <w:szCs w:val="30"/>
          <w:lang w:val="en-US" w:eastAsia="zh-CN"/>
        </w:rPr>
        <w:t>提示：以上图片需提交相机或手机拍摄的图片，要求务必完整、清晰、无扭曲。三张图未按要求提交的均视为不及格。</w:t>
      </w:r>
    </w:p>
    <w:p w14:paraId="4BD47DF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default" w:ascii="楷体" w:hAnsi="楷体" w:eastAsia="楷体" w:cs="楷体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（八）14266数字摄影（实践）</w:t>
      </w:r>
    </w:p>
    <w:p w14:paraId="5AC85E7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1.考核内容</w:t>
      </w:r>
    </w:p>
    <w:p w14:paraId="65D1F4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以“平凡的瞬间”为题，拍摄对象不限，采用照相机拍摄图片组（5-10张），为每一张图片配一段100字以下的图片说明。</w:t>
      </w:r>
    </w:p>
    <w:p w14:paraId="55030C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2.考核要求</w:t>
      </w:r>
    </w:p>
    <w:p w14:paraId="0D8B77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①图片组主题明确，内容表述清晰；</w:t>
      </w:r>
    </w:p>
    <w:p w14:paraId="4C5D4D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②以摄影为基础，谢绝提供电脑创意和改变原始影像的作品（照片仅可作亮度、对比度、色彩饱和度的适度调整，不得作合成、添加、大幅度改变色彩等技术处理）；</w:t>
      </w:r>
    </w:p>
    <w:p w14:paraId="12490D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eastAsia="zh-Hans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③严禁造假、修改或抄袭。所有考试作品如发生侵犯他人著作权、肖像权、名誉权</w:t>
      </w:r>
      <w:bookmarkStart w:id="0" w:name="_GoBack"/>
      <w:bookmarkEnd w:id="0"/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等行为及由此产生的一切法律纠纷由考生自行承担；</w:t>
      </w:r>
    </w:p>
    <w:p w14:paraId="2B1DFF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10" w:leftChars="5" w:firstLine="597" w:firstLineChars="199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④整组作品须按照顺序依次排列，为每一张照片配上100字以下的图片说明；</w:t>
      </w:r>
    </w:p>
    <w:p w14:paraId="2A4E0E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10" w:leftChars="5" w:firstLine="597" w:firstLineChars="199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⑤提交要求：将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图片（至少五张）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和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图片说明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全部放入同一个word文档中进行整理编排，最终以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PDF格式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文件提交，文件大小不超过50MB。</w:t>
      </w:r>
    </w:p>
    <w:p w14:paraId="6871F0B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四、特别说明</w:t>
      </w:r>
    </w:p>
    <w:p w14:paraId="3418B1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/>
          <w:sz w:val="30"/>
          <w:szCs w:val="30"/>
        </w:rPr>
        <w:t>考生须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按照要求</w:t>
      </w:r>
      <w:r>
        <w:rPr>
          <w:rFonts w:hint="eastAsia" w:ascii="仿宋" w:hAnsi="仿宋" w:eastAsia="仿宋"/>
          <w:sz w:val="30"/>
          <w:szCs w:val="30"/>
        </w:rPr>
        <w:t>独立完成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所有考试作品</w:t>
      </w:r>
      <w:r>
        <w:rPr>
          <w:rFonts w:hint="eastAsia" w:ascii="仿宋" w:hAnsi="仿宋" w:eastAsia="仿宋"/>
          <w:sz w:val="30"/>
          <w:szCs w:val="30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严禁</w:t>
      </w:r>
      <w:r>
        <w:rPr>
          <w:rFonts w:hint="eastAsia" w:ascii="仿宋" w:hAnsi="仿宋" w:eastAsia="仿宋"/>
          <w:b/>
          <w:bCs/>
          <w:sz w:val="30"/>
          <w:szCs w:val="30"/>
          <w:u w:val="single"/>
          <w:lang w:val="en-US" w:eastAsia="zh-CN"/>
        </w:rPr>
        <w:t>抄袭</w:t>
      </w:r>
      <w:r>
        <w:rPr>
          <w:rFonts w:hint="eastAsia" w:ascii="仿宋" w:hAnsi="仿宋" w:eastAsia="仿宋"/>
          <w:sz w:val="30"/>
          <w:szCs w:val="30"/>
        </w:rPr>
        <w:t>或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使用各类AI工具制作，如经发现一律按作弊处理，取消本期所有实践课程成绩</w:t>
      </w:r>
      <w:r>
        <w:rPr>
          <w:rFonts w:hint="eastAsia" w:ascii="仿宋" w:hAnsi="仿宋" w:eastAsia="仿宋"/>
          <w:sz w:val="30"/>
          <w:szCs w:val="30"/>
        </w:rPr>
        <w:t>。</w:t>
      </w:r>
    </w:p>
    <w:p w14:paraId="6599A3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2.考生须按照要求在规定时间内登录考试系统提交作品，未按时提交或未按要求提交作品的均视为不及格。</w:t>
      </w:r>
    </w:p>
    <w:p w14:paraId="30ED91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3.对成绩有异议的考生，请在北京教育考试院规定时间内提出复核申请，逾期不予受理。</w:t>
      </w:r>
    </w:p>
    <w:p w14:paraId="75549D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/>
          <w:sz w:val="30"/>
          <w:szCs w:val="30"/>
          <w:lang w:val="en-US" w:eastAsia="zh-CN"/>
        </w:rPr>
      </w:pPr>
    </w:p>
    <w:p w14:paraId="73AFE5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/>
          <w:sz w:val="30"/>
          <w:szCs w:val="30"/>
          <w:lang w:val="en-US" w:eastAsia="zh-CN"/>
        </w:rPr>
      </w:pPr>
    </w:p>
    <w:p w14:paraId="32C456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jc w:val="right"/>
        <w:textAlignment w:val="auto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中国传媒大学高等教育自学考试办公室</w:t>
      </w:r>
    </w:p>
    <w:p w14:paraId="052972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jc w:val="right"/>
        <w:textAlignment w:val="auto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2026年3月31日</w:t>
      </w:r>
    </w:p>
    <w:sectPr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C9B1B0A-CC80-4765-8B88-7B945FD978F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  <w:embedRegular r:id="rId2" w:fontKey="{26154185-D64A-4C05-844F-7DCBD3005252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9793BEA0-5D86-42BC-ABD6-37D63A0347A4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BDADA1F7-4A97-4C66-A87B-A6204FA92143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30480655-8077-4BAB-9861-4F610084A4A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0E7F2F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4025456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4025456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21D9167"/>
    <w:multiLevelType w:val="singleLevel"/>
    <w:tmpl w:val="C21D916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Y4NTMyNWY5MDEyYzMwMDMxNWEwMTVmODVmMzU0MTkifQ=="/>
  </w:docVars>
  <w:rsids>
    <w:rsidRoot w:val="26231FCC"/>
    <w:rsid w:val="000F2F54"/>
    <w:rsid w:val="00FA382B"/>
    <w:rsid w:val="014F56DF"/>
    <w:rsid w:val="015679D0"/>
    <w:rsid w:val="029B521B"/>
    <w:rsid w:val="02A93B2F"/>
    <w:rsid w:val="05426415"/>
    <w:rsid w:val="06113EC5"/>
    <w:rsid w:val="06431CCA"/>
    <w:rsid w:val="08D613F6"/>
    <w:rsid w:val="0B73117E"/>
    <w:rsid w:val="0B8B64C8"/>
    <w:rsid w:val="0BF33199"/>
    <w:rsid w:val="0D4857B0"/>
    <w:rsid w:val="0E085C7D"/>
    <w:rsid w:val="0EE91E83"/>
    <w:rsid w:val="109A1C79"/>
    <w:rsid w:val="10B22762"/>
    <w:rsid w:val="112E6273"/>
    <w:rsid w:val="117F262B"/>
    <w:rsid w:val="11991FD9"/>
    <w:rsid w:val="12132537"/>
    <w:rsid w:val="13816D08"/>
    <w:rsid w:val="14A17A07"/>
    <w:rsid w:val="150C42D6"/>
    <w:rsid w:val="16346E41"/>
    <w:rsid w:val="168E6B0D"/>
    <w:rsid w:val="16C15493"/>
    <w:rsid w:val="17333285"/>
    <w:rsid w:val="18AE7C99"/>
    <w:rsid w:val="19A65EC9"/>
    <w:rsid w:val="19BC1F42"/>
    <w:rsid w:val="1AED25B0"/>
    <w:rsid w:val="1BB446E7"/>
    <w:rsid w:val="1DFE0FAE"/>
    <w:rsid w:val="1E670E70"/>
    <w:rsid w:val="1E6D3818"/>
    <w:rsid w:val="21636F8F"/>
    <w:rsid w:val="219548D8"/>
    <w:rsid w:val="223B434C"/>
    <w:rsid w:val="22617732"/>
    <w:rsid w:val="254D18F2"/>
    <w:rsid w:val="25E22D30"/>
    <w:rsid w:val="26231FCC"/>
    <w:rsid w:val="26404E20"/>
    <w:rsid w:val="269C1E3A"/>
    <w:rsid w:val="27526DA6"/>
    <w:rsid w:val="27602AA7"/>
    <w:rsid w:val="27BD4F2E"/>
    <w:rsid w:val="27E645D8"/>
    <w:rsid w:val="27FA6A57"/>
    <w:rsid w:val="292F0763"/>
    <w:rsid w:val="29C235A5"/>
    <w:rsid w:val="29C25353"/>
    <w:rsid w:val="2B4871D0"/>
    <w:rsid w:val="2B4C75CA"/>
    <w:rsid w:val="2BB17D59"/>
    <w:rsid w:val="2C87169B"/>
    <w:rsid w:val="2D8C1F00"/>
    <w:rsid w:val="2DD65871"/>
    <w:rsid w:val="2DE7182C"/>
    <w:rsid w:val="2E165C6D"/>
    <w:rsid w:val="2E5C5D76"/>
    <w:rsid w:val="2F136D52"/>
    <w:rsid w:val="2F2D7026"/>
    <w:rsid w:val="314E3737"/>
    <w:rsid w:val="3166285A"/>
    <w:rsid w:val="324C06D1"/>
    <w:rsid w:val="329D070B"/>
    <w:rsid w:val="33757BDF"/>
    <w:rsid w:val="33D4015C"/>
    <w:rsid w:val="34142AF7"/>
    <w:rsid w:val="34782011"/>
    <w:rsid w:val="35270760"/>
    <w:rsid w:val="36EF629B"/>
    <w:rsid w:val="377A4E9F"/>
    <w:rsid w:val="37800D12"/>
    <w:rsid w:val="395A1104"/>
    <w:rsid w:val="39710613"/>
    <w:rsid w:val="39F41558"/>
    <w:rsid w:val="3A7E52C6"/>
    <w:rsid w:val="3B5E4AD8"/>
    <w:rsid w:val="3B871851"/>
    <w:rsid w:val="3C076585"/>
    <w:rsid w:val="3CE41AA5"/>
    <w:rsid w:val="3E155F41"/>
    <w:rsid w:val="3E407E8E"/>
    <w:rsid w:val="3E860A34"/>
    <w:rsid w:val="3F2E6BA1"/>
    <w:rsid w:val="40271F5C"/>
    <w:rsid w:val="40606B48"/>
    <w:rsid w:val="41391433"/>
    <w:rsid w:val="414243C0"/>
    <w:rsid w:val="41FD11C6"/>
    <w:rsid w:val="42984C92"/>
    <w:rsid w:val="42AE0712"/>
    <w:rsid w:val="42B775C7"/>
    <w:rsid w:val="42C25672"/>
    <w:rsid w:val="42E224DE"/>
    <w:rsid w:val="42EE3CA9"/>
    <w:rsid w:val="448160DE"/>
    <w:rsid w:val="46F07AD4"/>
    <w:rsid w:val="487F19E3"/>
    <w:rsid w:val="49522223"/>
    <w:rsid w:val="49AD702E"/>
    <w:rsid w:val="4A286139"/>
    <w:rsid w:val="4B16281B"/>
    <w:rsid w:val="4BCA6765"/>
    <w:rsid w:val="4BDB55F2"/>
    <w:rsid w:val="4D373394"/>
    <w:rsid w:val="4E151645"/>
    <w:rsid w:val="4E2D22EE"/>
    <w:rsid w:val="4ED11A10"/>
    <w:rsid w:val="4FF77255"/>
    <w:rsid w:val="508F56DF"/>
    <w:rsid w:val="50D114AE"/>
    <w:rsid w:val="51946B6C"/>
    <w:rsid w:val="52377DDC"/>
    <w:rsid w:val="53966B08"/>
    <w:rsid w:val="55992B5C"/>
    <w:rsid w:val="57E04A72"/>
    <w:rsid w:val="58043ECE"/>
    <w:rsid w:val="581C521C"/>
    <w:rsid w:val="58CD3249"/>
    <w:rsid w:val="59886056"/>
    <w:rsid w:val="5C0351D3"/>
    <w:rsid w:val="5C2B733E"/>
    <w:rsid w:val="5D2A7225"/>
    <w:rsid w:val="5E2D5523"/>
    <w:rsid w:val="5ECD6220"/>
    <w:rsid w:val="5EDC4FA5"/>
    <w:rsid w:val="5F1C4FF5"/>
    <w:rsid w:val="60A631F9"/>
    <w:rsid w:val="60FB1701"/>
    <w:rsid w:val="624F1172"/>
    <w:rsid w:val="62691679"/>
    <w:rsid w:val="63DC336B"/>
    <w:rsid w:val="64371EBE"/>
    <w:rsid w:val="64DA2485"/>
    <w:rsid w:val="65075F39"/>
    <w:rsid w:val="65363321"/>
    <w:rsid w:val="66A31A8D"/>
    <w:rsid w:val="676217A2"/>
    <w:rsid w:val="682F6741"/>
    <w:rsid w:val="68D128E1"/>
    <w:rsid w:val="69750C80"/>
    <w:rsid w:val="6B3C600C"/>
    <w:rsid w:val="6B5F3F2A"/>
    <w:rsid w:val="6B6A754F"/>
    <w:rsid w:val="6BEA0AF7"/>
    <w:rsid w:val="6E7B3038"/>
    <w:rsid w:val="6EB66A1A"/>
    <w:rsid w:val="6F5541D7"/>
    <w:rsid w:val="71155335"/>
    <w:rsid w:val="71940950"/>
    <w:rsid w:val="72E72EE6"/>
    <w:rsid w:val="73903399"/>
    <w:rsid w:val="74144C22"/>
    <w:rsid w:val="753C796F"/>
    <w:rsid w:val="758345C4"/>
    <w:rsid w:val="77427712"/>
    <w:rsid w:val="791604C2"/>
    <w:rsid w:val="79BA51AE"/>
    <w:rsid w:val="79F71EF2"/>
    <w:rsid w:val="7A022EE4"/>
    <w:rsid w:val="7AFE6E3A"/>
    <w:rsid w:val="7B5B4BA3"/>
    <w:rsid w:val="7D060D93"/>
    <w:rsid w:val="7D871368"/>
    <w:rsid w:val="7DA32357"/>
    <w:rsid w:val="7DE7459B"/>
    <w:rsid w:val="7E3F1C43"/>
    <w:rsid w:val="7E521976"/>
    <w:rsid w:val="7E804C1F"/>
    <w:rsid w:val="7F392B36"/>
    <w:rsid w:val="7F8F6BFA"/>
    <w:rsid w:val="7FBA7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beforeLines="100" w:after="100" w:afterAutospacing="1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FollowedHyperlink"/>
    <w:basedOn w:val="6"/>
    <w:autoRedefine/>
    <w:qFormat/>
    <w:uiPriority w:val="0"/>
    <w:rPr>
      <w:color w:val="800080"/>
      <w:u w:val="single"/>
    </w:rPr>
  </w:style>
  <w:style w:type="character" w:styleId="8">
    <w:name w:val="Hyperlink"/>
    <w:basedOn w:val="6"/>
    <w:autoRedefine/>
    <w:qFormat/>
    <w:uiPriority w:val="0"/>
    <w:rPr>
      <w:color w:val="0000FF"/>
      <w:u w:val="single"/>
    </w:rPr>
  </w:style>
  <w:style w:type="paragraph" w:styleId="9">
    <w:name w:val="List Paragraph"/>
    <w:basedOn w:val="1"/>
    <w:autoRedefine/>
    <w:qFormat/>
    <w:uiPriority w:val="34"/>
    <w:pPr>
      <w:ind w:firstLine="420" w:firstLineChars="200"/>
    </w:pPr>
  </w:style>
  <w:style w:type="paragraph" w:styleId="10">
    <w:name w:val="No Spacing"/>
    <w:autoRedefine/>
    <w:qFormat/>
    <w:uiPriority w:val="1"/>
    <w:pPr>
      <w:widowControl w:val="0"/>
      <w:spacing w:beforeLines="100" w:afterAutospacing="1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4613</Words>
  <Characters>5018</Characters>
  <Lines>0</Lines>
  <Paragraphs>0</Paragraphs>
  <TotalTime>2</TotalTime>
  <ScaleCrop>false</ScaleCrop>
  <LinksUpToDate>false</LinksUpToDate>
  <CharactersWithSpaces>5064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2022-05-21T07:08:00Z</dcterms:created>
  <dc:creator>HF何芳</dc:creator>
  <cp:lastModifiedBy>HF何芳</cp:lastModifiedBy>
  <cp:lastPrinted>2024-09-12T02:08:00Z</cp:lastPrinted>
  <dcterms:modified xsi:type="dcterms:W3CDTF">2026-03-19T06:28:01Z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5987086EFFF4458D9F46D077B4A2868B_13</vt:lpwstr>
  </property>
  <property fmtid="{D5CDD505-2E9C-101B-9397-08002B2CF9AE}" pid="4" name="KSOTemplateDocerSaveRecord">
    <vt:lpwstr>eyJoZGlkIjoiNWY4NTMyNWY5MDEyYzMwMDMxNWEwMTVmODVmMzU0MTkiLCJ1c2VySWQiOiIzNjYwMzY5MDQifQ==</vt:lpwstr>
  </property>
</Properties>
</file>