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9BCF494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Cs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  <w:lang w:val="en-US" w:eastAsia="zh-CN"/>
        </w:rPr>
        <w:t>中国传媒大学</w:t>
      </w:r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</w:rPr>
        <w:t>202</w:t>
      </w:r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  <w:lang w:val="en-US" w:eastAsia="zh-CN"/>
        </w:rPr>
        <w:t>6</w:t>
      </w:r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</w:rPr>
        <w:t>年</w:t>
      </w:r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  <w:lang w:val="en-US" w:eastAsia="zh-CN"/>
        </w:rPr>
        <w:t>上</w:t>
      </w:r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</w:rPr>
        <w:t>半年高等教育自学考试</w:t>
      </w:r>
    </w:p>
    <w:p w14:paraId="3F8590BE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Cs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  <w:lang w:val="en-US" w:eastAsia="zh-CN"/>
        </w:rPr>
        <w:t>广播电视编导（专升本）专业</w:t>
      </w:r>
    </w:p>
    <w:p w14:paraId="3681D383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ascii="方正小标宋简体" w:hAnsi="方正小标宋简体" w:eastAsia="方正小标宋简体" w:cs="方正小标宋简体"/>
          <w:bCs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</w:rPr>
        <w:t>非笔试</w:t>
      </w:r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  <w:lang w:val="en-US" w:eastAsia="zh-CN"/>
        </w:rPr>
        <w:t>及实践类</w:t>
      </w:r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</w:rPr>
        <w:t>课程考核说明</w:t>
      </w:r>
    </w:p>
    <w:p w14:paraId="7799D2B0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ascii="方正小标宋简体" w:hAnsi="方正小标宋简体" w:eastAsia="方正小标宋简体" w:cs="方正小标宋简体"/>
          <w:b/>
          <w:sz w:val="32"/>
          <w:szCs w:val="32"/>
          <w:u w:val="single"/>
        </w:rPr>
      </w:pPr>
    </w:p>
    <w:p w14:paraId="612264E5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/>
        <w:textAlignment w:val="auto"/>
        <w:rPr>
          <w:rFonts w:hint="default" w:ascii="黑体" w:hAnsi="黑体" w:eastAsia="黑体" w:cs="黑体"/>
          <w:bCs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Cs/>
          <w:sz w:val="30"/>
          <w:szCs w:val="30"/>
        </w:rPr>
        <w:t>一、考核方式</w:t>
      </w:r>
    </w:p>
    <w:p w14:paraId="2E2D190B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8" w:firstLine="480"/>
        <w:textAlignment w:val="auto"/>
        <w:rPr>
          <w:rFonts w:hint="eastAsia" w:ascii="仿宋" w:hAnsi="仿宋" w:eastAsia="仿宋"/>
          <w:b/>
          <w:sz w:val="30"/>
          <w:szCs w:val="30"/>
          <w:u w:val="single"/>
        </w:rPr>
      </w:pPr>
      <w:r>
        <w:rPr>
          <w:rFonts w:hint="eastAsia" w:ascii="仿宋" w:hAnsi="仿宋" w:eastAsia="仿宋" w:cs="仿宋"/>
          <w:bCs/>
          <w:sz w:val="30"/>
          <w:szCs w:val="30"/>
        </w:rPr>
        <w:t>本期考试采用线上考核方式</w:t>
      </w: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，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考试系统操作手册详见附件1、附件3。</w:t>
      </w:r>
    </w:p>
    <w:p w14:paraId="095A8EF8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/>
        <w:textAlignment w:val="auto"/>
        <w:rPr>
          <w:rFonts w:hint="eastAsia" w:ascii="黑体" w:hAnsi="黑体" w:eastAsia="黑体" w:cs="黑体"/>
          <w:bCs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Cs/>
          <w:sz w:val="30"/>
          <w:szCs w:val="30"/>
        </w:rPr>
        <w:t>二、考试</w:t>
      </w:r>
      <w:r>
        <w:rPr>
          <w:rFonts w:hint="eastAsia" w:ascii="黑体" w:hAnsi="黑体" w:eastAsia="黑体" w:cs="黑体"/>
          <w:bCs/>
          <w:sz w:val="30"/>
          <w:szCs w:val="30"/>
          <w:lang w:val="en-US" w:eastAsia="zh-CN"/>
        </w:rPr>
        <w:t>安排</w:t>
      </w:r>
    </w:p>
    <w:p w14:paraId="2B1DD5EB">
      <w:pPr>
        <w:pStyle w:val="5"/>
        <w:keepNext w:val="0"/>
        <w:keepLines w:val="0"/>
        <w:widowControl w:val="0"/>
        <w:suppressLineNumbers w:val="0"/>
        <w:autoSpaceDE w:val="0"/>
        <w:autoSpaceDN/>
        <w:spacing w:before="0" w:beforeLines="-2147483648" w:beforeAutospacing="0" w:after="0" w:afterAutospacing="0" w:line="560" w:lineRule="exact"/>
        <w:ind w:left="0" w:right="0" w:firstLine="450" w:firstLineChars="150"/>
        <w:jc w:val="both"/>
        <w:rPr>
          <w:rFonts w:hint="eastAsia" w:ascii="仿宋" w:hAnsi="仿宋" w:eastAsia="仿宋" w:cs="仿宋"/>
          <w:kern w:val="2"/>
          <w:sz w:val="30"/>
          <w:szCs w:val="30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"/>
        </w:rPr>
        <w:t>（一）模拟考试安排</w:t>
      </w:r>
    </w:p>
    <w:p w14:paraId="41E8323F">
      <w:pPr>
        <w:pStyle w:val="5"/>
        <w:keepNext w:val="0"/>
        <w:keepLines w:val="0"/>
        <w:widowControl w:val="0"/>
        <w:suppressLineNumbers w:val="0"/>
        <w:autoSpaceDE w:val="0"/>
        <w:autoSpaceDN/>
        <w:spacing w:before="0" w:beforeLines="-2147483648" w:beforeAutospacing="0" w:after="0" w:afterAutospacing="0" w:line="560" w:lineRule="exact"/>
        <w:ind w:left="0" w:right="0" w:firstLine="450" w:firstLineChars="150"/>
        <w:jc w:val="both"/>
        <w:rPr>
          <w:rFonts w:hint="eastAsia" w:ascii="仿宋" w:hAnsi="仿宋" w:eastAsia="仿宋" w:cs="仿宋"/>
          <w:kern w:val="2"/>
          <w:sz w:val="30"/>
          <w:szCs w:val="30"/>
        </w:rPr>
      </w:pPr>
      <w:r>
        <w:rPr>
          <w:rFonts w:hint="eastAsia" w:ascii="仿宋" w:hAnsi="仿宋" w:eastAsia="仿宋" w:cs="仿宋"/>
          <w:kern w:val="2"/>
          <w:sz w:val="30"/>
          <w:szCs w:val="30"/>
          <w:lang w:val="en-US" w:eastAsia="zh-CN" w:bidi="ar"/>
        </w:rPr>
        <w:t>模拟考试时间为4月22日9:00至4月23日20:00。每位考生有2次模拟测试机会，请考生认真阅读考核说明及考试系统操作手册，按时参加模拟测试，熟悉考试流程，提前测试好考试使用设备。</w:t>
      </w:r>
    </w:p>
    <w:p w14:paraId="1B7458DD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50" w:firstLineChars="150"/>
        <w:textAlignment w:val="auto"/>
        <w:rPr>
          <w:rFonts w:hint="default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（二）正式考试安排</w:t>
      </w:r>
    </w:p>
    <w:tbl>
      <w:tblPr>
        <w:tblStyle w:val="7"/>
        <w:tblW w:w="823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42"/>
        <w:gridCol w:w="3480"/>
        <w:gridCol w:w="3615"/>
      </w:tblGrid>
      <w:tr w14:paraId="00974A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142" w:type="dxa"/>
            <w:shd w:val="clear" w:color="auto" w:fill="D7D7D7" w:themeFill="background1" w:themeFillShade="D8"/>
            <w:vAlign w:val="center"/>
          </w:tcPr>
          <w:p w14:paraId="085CD8E6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仿宋" w:hAnsi="仿宋" w:eastAsia="仿宋" w:cs="仿宋"/>
                <w:b/>
                <w:bCs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序号</w:t>
            </w:r>
          </w:p>
        </w:tc>
        <w:tc>
          <w:tcPr>
            <w:tcW w:w="3480" w:type="dxa"/>
            <w:shd w:val="clear" w:color="auto" w:fill="D7D7D7" w:themeFill="background1" w:themeFillShade="D8"/>
            <w:vAlign w:val="center"/>
          </w:tcPr>
          <w:p w14:paraId="5A4F524A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  <w:t>课程名称</w:t>
            </w:r>
          </w:p>
        </w:tc>
        <w:tc>
          <w:tcPr>
            <w:tcW w:w="3615" w:type="dxa"/>
            <w:shd w:val="clear" w:color="auto" w:fill="D7D7D7" w:themeFill="background1" w:themeFillShade="D8"/>
            <w:vAlign w:val="center"/>
          </w:tcPr>
          <w:p w14:paraId="3C4CF9E4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lang w:val="en-US" w:eastAsia="zh-CN"/>
              </w:rPr>
              <w:t>实践作品提交考试时间</w:t>
            </w:r>
          </w:p>
        </w:tc>
      </w:tr>
      <w:tr w14:paraId="23F6A4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142" w:type="dxa"/>
            <w:vAlign w:val="center"/>
          </w:tcPr>
          <w:p w14:paraId="5890319A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3480" w:type="dxa"/>
            <w:vAlign w:val="center"/>
          </w:tcPr>
          <w:p w14:paraId="7D3FA445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91179非线性编辑</w:t>
            </w:r>
          </w:p>
        </w:tc>
        <w:tc>
          <w:tcPr>
            <w:tcW w:w="3615" w:type="dxa"/>
            <w:vAlign w:val="center"/>
          </w:tcPr>
          <w:p w14:paraId="2C489E24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4月25日</w:t>
            </w:r>
          </w:p>
        </w:tc>
      </w:tr>
      <w:tr w14:paraId="69BD70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142" w:type="dxa"/>
            <w:vAlign w:val="center"/>
          </w:tcPr>
          <w:p w14:paraId="67C4E1A9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3480" w:type="dxa"/>
            <w:vAlign w:val="center"/>
          </w:tcPr>
          <w:p w14:paraId="50F4D870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01203影视精品解读</w:t>
            </w:r>
          </w:p>
        </w:tc>
        <w:tc>
          <w:tcPr>
            <w:tcW w:w="3615" w:type="dxa"/>
            <w:vAlign w:val="center"/>
          </w:tcPr>
          <w:p w14:paraId="28E0077F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4月25日</w:t>
            </w:r>
          </w:p>
        </w:tc>
      </w:tr>
      <w:tr w14:paraId="0BD9B6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142" w:type="dxa"/>
            <w:vAlign w:val="center"/>
          </w:tcPr>
          <w:p w14:paraId="3A9C41D8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3480" w:type="dxa"/>
            <w:shd w:val="clear" w:color="auto" w:fill="auto"/>
            <w:vAlign w:val="center"/>
          </w:tcPr>
          <w:p w14:paraId="3883B4F9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01182电视文艺节目创作</w:t>
            </w:r>
          </w:p>
        </w:tc>
        <w:tc>
          <w:tcPr>
            <w:tcW w:w="3615" w:type="dxa"/>
            <w:shd w:val="clear" w:color="auto" w:fill="auto"/>
            <w:vAlign w:val="center"/>
          </w:tcPr>
          <w:p w14:paraId="6E21B549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4月25日</w:t>
            </w:r>
          </w:p>
        </w:tc>
      </w:tr>
      <w:tr w14:paraId="044A13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142" w:type="dxa"/>
            <w:vAlign w:val="center"/>
          </w:tcPr>
          <w:p w14:paraId="5EDC3CD8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4</w:t>
            </w:r>
          </w:p>
        </w:tc>
        <w:tc>
          <w:tcPr>
            <w:tcW w:w="3480" w:type="dxa"/>
            <w:shd w:val="clear" w:color="auto" w:fill="auto"/>
            <w:vAlign w:val="center"/>
          </w:tcPr>
          <w:p w14:paraId="6F447FE2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91187电视片结构</w:t>
            </w:r>
          </w:p>
        </w:tc>
        <w:tc>
          <w:tcPr>
            <w:tcW w:w="3615" w:type="dxa"/>
            <w:shd w:val="clear" w:color="auto" w:fill="auto"/>
            <w:vAlign w:val="center"/>
          </w:tcPr>
          <w:p w14:paraId="3F77A2E8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4月25日</w:t>
            </w:r>
          </w:p>
        </w:tc>
      </w:tr>
      <w:tr w14:paraId="7191C6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142" w:type="dxa"/>
            <w:vAlign w:val="center"/>
          </w:tcPr>
          <w:p w14:paraId="58B67A7F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5</w:t>
            </w:r>
          </w:p>
        </w:tc>
        <w:tc>
          <w:tcPr>
            <w:tcW w:w="3480" w:type="dxa"/>
            <w:vAlign w:val="center"/>
          </w:tcPr>
          <w:p w14:paraId="526F2BF1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97219数字摄影技术</w:t>
            </w:r>
          </w:p>
        </w:tc>
        <w:tc>
          <w:tcPr>
            <w:tcW w:w="3615" w:type="dxa"/>
            <w:vAlign w:val="center"/>
          </w:tcPr>
          <w:p w14:paraId="51AA8465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4月25日</w:t>
            </w:r>
          </w:p>
        </w:tc>
      </w:tr>
      <w:tr w14:paraId="5FA648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142" w:type="dxa"/>
            <w:vAlign w:val="center"/>
          </w:tcPr>
          <w:p w14:paraId="61BAD4D7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3480" w:type="dxa"/>
            <w:vAlign w:val="center"/>
          </w:tcPr>
          <w:p w14:paraId="13F13477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09194专题知识讲座</w:t>
            </w:r>
          </w:p>
        </w:tc>
        <w:tc>
          <w:tcPr>
            <w:tcW w:w="3615" w:type="dxa"/>
            <w:vAlign w:val="center"/>
          </w:tcPr>
          <w:p w14:paraId="110BC8C8">
            <w:pPr>
              <w:pStyle w:val="10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4月25日</w:t>
            </w:r>
          </w:p>
        </w:tc>
      </w:tr>
    </w:tbl>
    <w:p w14:paraId="11FA65A0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52" w:firstLineChars="150"/>
        <w:textAlignment w:val="auto"/>
        <w:rPr>
          <w:rFonts w:hint="eastAsia" w:ascii="仿宋" w:hAnsi="仿宋" w:eastAsia="仿宋" w:cs="仿宋"/>
          <w:b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0"/>
          <w:szCs w:val="30"/>
          <w:lang w:val="en-US" w:eastAsia="zh-CN"/>
        </w:rPr>
        <w:t>提示：</w:t>
      </w:r>
    </w:p>
    <w:p w14:paraId="395F3060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52" w:firstLineChars="150"/>
        <w:textAlignment w:val="auto"/>
        <w:rPr>
          <w:rFonts w:hint="eastAsia" w:ascii="仿宋" w:hAnsi="仿宋" w:eastAsia="仿宋" w:cs="仿宋"/>
          <w:b/>
          <w:bCs/>
          <w:sz w:val="30"/>
          <w:szCs w:val="30"/>
          <w:u w:val="single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0"/>
          <w:szCs w:val="30"/>
          <w:u w:val="none"/>
          <w:lang w:val="en-US" w:eastAsia="zh-CN"/>
        </w:rPr>
        <w:t>1.</w:t>
      </w:r>
      <w:r>
        <w:rPr>
          <w:rFonts w:hint="eastAsia" w:ascii="仿宋" w:hAnsi="仿宋" w:eastAsia="仿宋" w:cs="仿宋"/>
          <w:b/>
          <w:bCs/>
          <w:kern w:val="2"/>
          <w:sz w:val="30"/>
          <w:szCs w:val="30"/>
          <w:lang w:val="en-US" w:eastAsia="zh-CN" w:bidi="ar"/>
        </w:rPr>
        <w:t>具体考试时间详见准考证，</w:t>
      </w:r>
      <w:r>
        <w:rPr>
          <w:rFonts w:hint="eastAsia" w:ascii="仿宋" w:hAnsi="仿宋" w:eastAsia="仿宋" w:cs="仿宋"/>
          <w:b/>
          <w:bCs/>
          <w:sz w:val="30"/>
          <w:szCs w:val="30"/>
          <w:u w:val="single"/>
          <w:lang w:val="en-US" w:eastAsia="zh-CN"/>
        </w:rPr>
        <w:t>开考后30分钟禁止入场，请考生按准考证上规定时间参加考试。</w:t>
      </w:r>
    </w:p>
    <w:p w14:paraId="50A7713A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52" w:firstLineChars="150"/>
        <w:textAlignment w:val="auto"/>
        <w:rPr>
          <w:rFonts w:hint="default" w:ascii="仿宋" w:hAnsi="仿宋" w:eastAsia="仿宋" w:cs="仿宋"/>
          <w:b/>
          <w:bCs/>
          <w:sz w:val="30"/>
          <w:szCs w:val="30"/>
          <w:u w:val="single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0"/>
          <w:szCs w:val="30"/>
          <w:u w:val="none"/>
          <w:lang w:val="en-US" w:eastAsia="zh-CN"/>
        </w:rPr>
        <w:t>2.</w:t>
      </w:r>
      <w:r>
        <w:rPr>
          <w:rFonts w:hint="eastAsia" w:ascii="仿宋" w:hAnsi="仿宋" w:eastAsia="仿宋" w:cs="仿宋"/>
          <w:b/>
          <w:bCs/>
          <w:sz w:val="30"/>
          <w:szCs w:val="30"/>
          <w:u w:val="single"/>
          <w:lang w:val="en-US" w:eastAsia="zh-CN"/>
        </w:rPr>
        <w:t>开考后，考试系统开始自动计时。考试结束，系统自动结束考试，答题未完成或作品未提交的考生将被强制交卷。</w:t>
      </w:r>
    </w:p>
    <w:p w14:paraId="767DC90C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52" w:firstLineChars="150"/>
        <w:textAlignment w:val="auto"/>
        <w:rPr>
          <w:rFonts w:hint="eastAsia" w:ascii="仿宋" w:hAnsi="仿宋" w:eastAsia="仿宋" w:cs="仿宋"/>
          <w:b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0"/>
          <w:szCs w:val="30"/>
          <w:lang w:val="en-US" w:eastAsia="zh-CN"/>
        </w:rPr>
        <w:t>3.考核方式为线上闭卷考试的科目，考生须在规定考试时间内登录考试系统参加线上限时考试。</w:t>
      </w:r>
    </w:p>
    <w:p w14:paraId="20022143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52" w:firstLineChars="150"/>
        <w:textAlignment w:val="auto"/>
        <w:rPr>
          <w:rFonts w:hint="default" w:ascii="仿宋" w:hAnsi="仿宋" w:eastAsia="仿宋" w:cs="仿宋"/>
          <w:b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0"/>
          <w:szCs w:val="30"/>
          <w:lang w:val="en-US" w:eastAsia="zh-CN"/>
        </w:rPr>
        <w:t>4.</w:t>
      </w:r>
      <w:r>
        <w:rPr>
          <w:rFonts w:hint="eastAsia" w:ascii="仿宋" w:hAnsi="仿宋" w:eastAsia="仿宋" w:cs="仿宋"/>
          <w:b/>
          <w:bCs/>
          <w:kern w:val="2"/>
          <w:sz w:val="30"/>
          <w:szCs w:val="30"/>
          <w:lang w:val="en-US" w:eastAsia="zh-CN" w:bidi="ar"/>
        </w:rPr>
        <w:t>线上提交作品的科目，考生须按照考核内容和要求提前准备好作品，在规定考试时间内登录系统提交作品。</w:t>
      </w:r>
    </w:p>
    <w:p w14:paraId="4CA05794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/>
        <w:textAlignment w:val="auto"/>
        <w:rPr>
          <w:rFonts w:ascii="黑体" w:hAnsi="黑体" w:eastAsia="黑体" w:cs="黑体"/>
          <w:bCs/>
          <w:sz w:val="30"/>
          <w:szCs w:val="30"/>
        </w:rPr>
      </w:pPr>
      <w:r>
        <w:rPr>
          <w:rFonts w:hint="eastAsia" w:ascii="黑体" w:hAnsi="黑体" w:eastAsia="黑体" w:cs="黑体"/>
          <w:bCs/>
          <w:sz w:val="30"/>
          <w:szCs w:val="30"/>
          <w:lang w:val="en-US" w:eastAsia="zh-CN"/>
        </w:rPr>
        <w:t>三</w:t>
      </w:r>
      <w:r>
        <w:rPr>
          <w:rFonts w:hint="eastAsia" w:ascii="黑体" w:hAnsi="黑体" w:eastAsia="黑体" w:cs="黑体"/>
          <w:bCs/>
          <w:sz w:val="30"/>
          <w:szCs w:val="30"/>
        </w:rPr>
        <w:t>、考试</w:t>
      </w:r>
      <w:r>
        <w:rPr>
          <w:rFonts w:hint="eastAsia" w:ascii="黑体" w:hAnsi="黑体" w:eastAsia="黑体" w:cs="黑体"/>
          <w:bCs/>
          <w:sz w:val="30"/>
          <w:szCs w:val="30"/>
          <w:lang w:val="en-US" w:eastAsia="zh-CN"/>
        </w:rPr>
        <w:t>内容及</w:t>
      </w:r>
      <w:r>
        <w:rPr>
          <w:rFonts w:hint="eastAsia" w:ascii="黑体" w:hAnsi="黑体" w:eastAsia="黑体" w:cs="黑体"/>
          <w:bCs/>
          <w:sz w:val="30"/>
          <w:szCs w:val="30"/>
        </w:rPr>
        <w:t>要求</w:t>
      </w:r>
    </w:p>
    <w:p w14:paraId="2625D1CF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楷体" w:hAnsi="楷体" w:eastAsia="楷体" w:cs="楷体"/>
          <w:b w:val="0"/>
          <w:bCs/>
          <w:sz w:val="30"/>
          <w:szCs w:val="30"/>
          <w:lang w:val="en-US" w:eastAsia="zh-CN"/>
        </w:rPr>
      </w:pPr>
      <w:r>
        <w:rPr>
          <w:rFonts w:hint="eastAsia" w:ascii="楷体" w:hAnsi="楷体" w:eastAsia="楷体" w:cs="楷体"/>
          <w:b w:val="0"/>
          <w:bCs/>
          <w:sz w:val="30"/>
          <w:szCs w:val="30"/>
          <w:lang w:val="en-US" w:eastAsia="zh-CN"/>
        </w:rPr>
        <w:t>（一）91179非线性编辑（实践）</w:t>
      </w:r>
    </w:p>
    <w:p w14:paraId="619C1CBE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1.</w:t>
      </w: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考核内容</w:t>
      </w:r>
    </w:p>
    <w:p w14:paraId="404D8527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以《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温暖</w:t>
      </w: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》为主题，制作一段视频短片，同时完成一篇制作报告。</w:t>
      </w:r>
    </w:p>
    <w:p w14:paraId="7F4031FF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2.考核要求</w:t>
      </w:r>
    </w:p>
    <w:p w14:paraId="02AC0A82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（1）短片制作要求</w:t>
      </w:r>
    </w:p>
    <w:p w14:paraId="3A4BAE80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①时长要求：1-2分钟，不超过两分钟；</w:t>
      </w:r>
    </w:p>
    <w:p w14:paraId="0752C404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②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素材要求：高清16:9，分辨率不低于1280x720；内容健康、积极向上，素材可自行拍摄或从相关资源网站合法获取；</w:t>
      </w:r>
    </w:p>
    <w:p w14:paraId="3633D23C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③场景要求：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不少于3个场景，景别丰富、过渡自然；</w:t>
      </w:r>
    </w:p>
    <w:p w14:paraId="5522FC4F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④画面要求：画面清晰，亮度、色彩还原正常；</w:t>
      </w:r>
    </w:p>
    <w:p w14:paraId="51A3B546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⑤声音要求：包含同期声和配乐，语音清晰、配乐适当；</w:t>
      </w:r>
    </w:p>
    <w:p w14:paraId="63F9FB71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⑥剪辑要求：镜头切换自然，无夹帧，衔接合理，整体节奏一致；</w:t>
      </w:r>
    </w:p>
    <w:p w14:paraId="57B1EF07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⑦包装要求：至少包括添加标题字幕和结尾字幕（结尾字幕署名作者姓名、学号等），可在适当位置设计说明性字幕；</w:t>
      </w:r>
    </w:p>
    <w:p w14:paraId="731BACAC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⑧格式要求：视频文件采用H.264编码，mp4格式，码率不超过8Mbps，文件大小不超过200MB。（使用Pr软件导出时，可选择“H264、匹配源”模式）</w:t>
      </w:r>
    </w:p>
    <w:p w14:paraId="5564D7D7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（2）制作报告要求</w:t>
      </w:r>
    </w:p>
    <w:p w14:paraId="3A99EE73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①主题阐述：介绍该短片的主题、背景、意义等；</w:t>
      </w:r>
    </w:p>
    <w:p w14:paraId="52167483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②策划与前期工作：阐述短片的创意、构思、分镜头脚本、素材的获取过程等；</w:t>
      </w:r>
    </w:p>
    <w:p w14:paraId="549B1DD1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③后期制作：描述剪辑过程、使用的软件和技术、音效设计、配乐选择、调色、图文包装、视觉特效等制作过程；</w:t>
      </w:r>
    </w:p>
    <w:p w14:paraId="7FAFA2B1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④制作总结：对短片整体呈现效果做自我评价，包括制作经验，反思与展望等；</w:t>
      </w:r>
    </w:p>
    <w:p w14:paraId="696FD794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  <w:t>⑤</w:t>
      </w:r>
      <w:r>
        <w:rPr>
          <w:rFonts w:hint="default" w:ascii="仿宋" w:hAnsi="仿宋" w:eastAsia="仿宋" w:cs="仿宋"/>
          <w:kern w:val="0"/>
          <w:sz w:val="30"/>
          <w:szCs w:val="30"/>
          <w:lang w:val="en-US" w:eastAsia="zh-CN"/>
        </w:rPr>
        <w:t>报告需以PDF格式提交，字体选用中文宋体，英文Times New Roman，字号小四，1.5倍行距，</w:t>
      </w:r>
      <w:r>
        <w:rPr>
          <w:rFonts w:hint="eastAsia" w:ascii="仿宋" w:hAnsi="仿宋" w:eastAsia="仿宋" w:cs="仿宋"/>
          <w:kern w:val="0"/>
          <w:sz w:val="30"/>
          <w:szCs w:val="30"/>
          <w:lang w:val="en-US" w:eastAsia="zh-CN"/>
        </w:rPr>
        <w:t>字数不少于600字，</w:t>
      </w:r>
      <w:r>
        <w:rPr>
          <w:rFonts w:hint="default" w:ascii="仿宋" w:hAnsi="仿宋" w:eastAsia="仿宋" w:cs="仿宋"/>
          <w:kern w:val="0"/>
          <w:sz w:val="30"/>
          <w:szCs w:val="30"/>
          <w:lang w:val="en-US" w:eastAsia="zh-CN"/>
        </w:rPr>
        <w:t>可以在报告中插入必要的截图或示意图，帮助说明设计过程和成果。</w:t>
      </w:r>
    </w:p>
    <w:p w14:paraId="511DFA86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（3）提交格式要求</w:t>
      </w:r>
    </w:p>
    <w:p w14:paraId="345B508D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最终须提交一份</w:t>
      </w:r>
      <w:r>
        <w:rPr>
          <w:rFonts w:hint="eastAsia" w:ascii="仿宋" w:hAnsi="仿宋" w:eastAsia="仿宋" w:cs="Times New Roman"/>
          <w:b/>
          <w:bCs w:val="0"/>
          <w:sz w:val="30"/>
          <w:szCs w:val="30"/>
          <w:u w:val="single"/>
          <w:lang w:val="en-US" w:eastAsia="zh-CN"/>
        </w:rPr>
        <w:t>MP4格式</w:t>
      </w: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的视频文件和</w:t>
      </w:r>
      <w:r>
        <w:rPr>
          <w:rFonts w:hint="eastAsia" w:ascii="仿宋" w:hAnsi="仿宋" w:eastAsia="仿宋" w:cs="Times New Roman"/>
          <w:b/>
          <w:bCs w:val="0"/>
          <w:sz w:val="30"/>
          <w:szCs w:val="30"/>
          <w:u w:val="single"/>
          <w:lang w:val="en-US" w:eastAsia="zh-CN"/>
        </w:rPr>
        <w:t>PDF格式</w:t>
      </w: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的制作报告。</w:t>
      </w:r>
    </w:p>
    <w:p w14:paraId="57765586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楷体" w:hAnsi="楷体" w:eastAsia="楷体" w:cs="楷体"/>
          <w:b w:val="0"/>
          <w:bCs/>
          <w:color w:val="auto"/>
          <w:sz w:val="30"/>
          <w:szCs w:val="30"/>
        </w:rPr>
      </w:pPr>
      <w:r>
        <w:rPr>
          <w:rFonts w:hint="eastAsia" w:ascii="楷体" w:hAnsi="楷体" w:eastAsia="楷体" w:cs="楷体"/>
          <w:b w:val="0"/>
          <w:bCs/>
          <w:color w:val="auto"/>
          <w:sz w:val="30"/>
          <w:szCs w:val="30"/>
          <w:lang w:val="en-US" w:eastAsia="zh-CN"/>
        </w:rPr>
        <w:t>（二）01203影视精品解读</w:t>
      </w:r>
      <w:r>
        <w:rPr>
          <w:rFonts w:hint="eastAsia" w:ascii="楷体" w:hAnsi="楷体" w:eastAsia="楷体" w:cs="楷体"/>
          <w:b w:val="0"/>
          <w:bCs/>
          <w:color w:val="auto"/>
          <w:sz w:val="30"/>
          <w:szCs w:val="30"/>
        </w:rPr>
        <w:t>（</w:t>
      </w:r>
      <w:r>
        <w:rPr>
          <w:rFonts w:hint="eastAsia" w:ascii="楷体" w:hAnsi="楷体" w:eastAsia="楷体" w:cs="楷体"/>
          <w:b w:val="0"/>
          <w:bCs/>
          <w:color w:val="auto"/>
          <w:sz w:val="30"/>
          <w:szCs w:val="30"/>
          <w:lang w:val="en-US" w:eastAsia="zh-CN"/>
        </w:rPr>
        <w:t>实践</w:t>
      </w:r>
      <w:r>
        <w:rPr>
          <w:rFonts w:hint="eastAsia" w:ascii="楷体" w:hAnsi="楷体" w:eastAsia="楷体" w:cs="楷体"/>
          <w:b w:val="0"/>
          <w:bCs/>
          <w:color w:val="auto"/>
          <w:sz w:val="30"/>
          <w:szCs w:val="30"/>
        </w:rPr>
        <w:t>）</w:t>
      </w:r>
    </w:p>
    <w:p w14:paraId="46070022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1.</w:t>
      </w: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考核内容</w:t>
      </w:r>
    </w:p>
    <w:p w14:paraId="0093A015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请在影片《霸王别姬》中选定一个不少于10分钟的片段，并完成下列考核要求。</w:t>
      </w:r>
    </w:p>
    <w:p w14:paraId="34742884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2.考核要求</w:t>
      </w:r>
    </w:p>
    <w:p w14:paraId="65DBE70B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①完成该片段的影片分析（包括但不限于镜头运用、画面构图、色彩运用、光影效果、音效和音乐、对白和表演、故事情节等），字数不少于500字，请注明片段的开始和结束时长（如：1:23:45-1:33:36）。</w:t>
      </w:r>
    </w:p>
    <w:p w14:paraId="597B55EE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②假如你是该片段的导演，你会如何完成该片段的拍摄？请参考下列案例形式制作分镜，要求不少于50个镜头。</w:t>
      </w:r>
    </w:p>
    <w:p w14:paraId="6A84F0FB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参考案例：</w:t>
      </w:r>
    </w:p>
    <w:p w14:paraId="0696BF0D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20" w:firstLineChars="200"/>
        <w:textAlignment w:val="auto"/>
        <w:rPr>
          <w:rFonts w:hint="default" w:ascii="仿宋" w:hAnsi="仿宋" w:eastAsia="仿宋"/>
          <w:b w:val="0"/>
          <w:bCs/>
          <w:sz w:val="30"/>
          <w:szCs w:val="30"/>
          <w:lang w:val="en-US" w:eastAsia="zh-CN"/>
        </w:rPr>
      </w:pPr>
      <w: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385445</wp:posOffset>
            </wp:positionH>
            <wp:positionV relativeFrom="paragraph">
              <wp:posOffset>6350</wp:posOffset>
            </wp:positionV>
            <wp:extent cx="1586865" cy="2237740"/>
            <wp:effectExtent l="0" t="0" r="13335" b="10160"/>
            <wp:wrapNone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11"/>
                    <a:srcRect t="1015"/>
                    <a:stretch>
                      <a:fillRect/>
                    </a:stretch>
                  </pic:blipFill>
                  <pic:spPr>
                    <a:xfrm>
                      <a:off x="0" y="0"/>
                      <a:ext cx="1586865" cy="2237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1179DAE0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default" w:ascii="仿宋" w:hAnsi="仿宋" w:eastAsia="仿宋"/>
          <w:b w:val="0"/>
          <w:bCs/>
          <w:sz w:val="30"/>
          <w:szCs w:val="30"/>
          <w:lang w:val="en-US" w:eastAsia="zh-CN"/>
        </w:rPr>
      </w:pPr>
    </w:p>
    <w:p w14:paraId="5004ECDD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default" w:ascii="仿宋" w:hAnsi="仿宋" w:eastAsia="仿宋"/>
          <w:b w:val="0"/>
          <w:bCs/>
          <w:sz w:val="30"/>
          <w:szCs w:val="30"/>
          <w:lang w:val="en-US" w:eastAsia="zh-CN"/>
        </w:rPr>
      </w:pPr>
    </w:p>
    <w:p w14:paraId="554FE0D5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default" w:ascii="仿宋" w:hAnsi="仿宋" w:eastAsia="仿宋"/>
          <w:b w:val="0"/>
          <w:bCs/>
          <w:sz w:val="30"/>
          <w:szCs w:val="30"/>
          <w:lang w:val="en-US" w:eastAsia="zh-CN"/>
        </w:rPr>
      </w:pPr>
    </w:p>
    <w:p w14:paraId="0F25D2E0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default" w:ascii="仿宋" w:hAnsi="仿宋" w:eastAsia="仿宋"/>
          <w:b w:val="0"/>
          <w:bCs/>
          <w:sz w:val="30"/>
          <w:szCs w:val="30"/>
          <w:lang w:val="en-US" w:eastAsia="zh-CN"/>
        </w:rPr>
      </w:pPr>
    </w:p>
    <w:p w14:paraId="717389DC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仿宋" w:hAnsi="仿宋" w:eastAsia="仿宋"/>
          <w:b w:val="0"/>
          <w:bCs/>
          <w:sz w:val="30"/>
          <w:szCs w:val="30"/>
          <w:lang w:val="en-US" w:eastAsia="zh-CN"/>
        </w:rPr>
      </w:pPr>
    </w:p>
    <w:p w14:paraId="3D12D609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default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③提交文件格式:PDF，20MB以内。</w:t>
      </w:r>
    </w:p>
    <w:p w14:paraId="73882E5C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楷体" w:hAnsi="楷体" w:eastAsia="楷体" w:cs="楷体"/>
          <w:b w:val="0"/>
          <w:bCs/>
          <w:sz w:val="30"/>
          <w:szCs w:val="30"/>
          <w:lang w:val="en-US" w:eastAsia="zh-CN"/>
        </w:rPr>
      </w:pPr>
      <w:r>
        <w:rPr>
          <w:rFonts w:hint="eastAsia" w:ascii="楷体" w:hAnsi="楷体" w:eastAsia="楷体" w:cs="楷体"/>
          <w:b w:val="0"/>
          <w:bCs/>
          <w:sz w:val="30"/>
          <w:szCs w:val="30"/>
          <w:lang w:val="en-US" w:eastAsia="zh-CN"/>
        </w:rPr>
        <w:t>（三）01182电视文艺节目创作</w:t>
      </w:r>
    </w:p>
    <w:p w14:paraId="56672A9F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1.考核内容</w:t>
      </w:r>
    </w:p>
    <w:p w14:paraId="6990C0D8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现要推出一台展现中华传统文化的电视文艺晚会，旨在吸引年轻观众关注中华优秀的文化。请你根据该命题完成一份电视文艺晚会节目策划方案。</w:t>
      </w:r>
    </w:p>
    <w:p w14:paraId="08C1EB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contextualSpacing/>
        <w:textAlignment w:val="auto"/>
        <w:rPr>
          <w:rFonts w:hint="eastAsia" w:ascii="仿宋" w:hAnsi="仿宋" w:eastAsia="仿宋" w:cs="仿宋"/>
          <w:sz w:val="30"/>
          <w:szCs w:val="30"/>
          <w:highlight w:val="none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highlight w:val="none"/>
        </w:rPr>
        <w:t>2</w:t>
      </w:r>
      <w:r>
        <w:rPr>
          <w:rFonts w:hint="eastAsia" w:ascii="仿宋" w:hAnsi="仿宋" w:eastAsia="仿宋" w:cs="仿宋"/>
          <w:sz w:val="30"/>
          <w:szCs w:val="30"/>
          <w:highlight w:val="none"/>
          <w:lang w:val="en-US" w:eastAsia="zh-CN"/>
        </w:rPr>
        <w:t>.考核要求</w:t>
      </w:r>
    </w:p>
    <w:p w14:paraId="5D602D17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highlight w:val="none"/>
        </w:rPr>
      </w:pPr>
      <w:r>
        <w:rPr>
          <w:rFonts w:hint="eastAsia" w:ascii="仿宋" w:hAnsi="仿宋" w:eastAsia="仿宋" w:cs="仿宋"/>
          <w:sz w:val="30"/>
          <w:szCs w:val="30"/>
          <w:highlight w:val="none"/>
        </w:rPr>
        <w:t>①字数要求:1500字以上</w:t>
      </w:r>
    </w:p>
    <w:p w14:paraId="79F17F63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highlight w:val="none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highlight w:val="none"/>
        </w:rPr>
        <w:t>②内容包括但不限于:内容包括但不限于：电视文艺晚会名称、播出时间和时长、播出频道、主题、整体基调和风格、目标受众定位、结构、流程及主要内容、人员设置及功能、宣传方式等</w:t>
      </w:r>
      <w:r>
        <w:rPr>
          <w:rFonts w:hint="eastAsia" w:ascii="仿宋" w:hAnsi="仿宋" w:eastAsia="仿宋" w:cs="仿宋"/>
          <w:sz w:val="30"/>
          <w:szCs w:val="30"/>
          <w:highlight w:val="none"/>
          <w:lang w:eastAsia="zh-CN"/>
        </w:rPr>
        <w:t>；</w:t>
      </w:r>
    </w:p>
    <w:p w14:paraId="1AB09B54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highlight w:val="none"/>
        </w:rPr>
      </w:pPr>
      <w:r>
        <w:rPr>
          <w:rFonts w:hint="eastAsia" w:ascii="仿宋" w:hAnsi="仿宋" w:eastAsia="仿宋" w:cs="仿宋"/>
          <w:sz w:val="30"/>
          <w:szCs w:val="30"/>
          <w:highlight w:val="none"/>
        </w:rPr>
        <w:t>③原创，不得抄袭。</w:t>
      </w:r>
    </w:p>
    <w:p w14:paraId="45B82F83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highlight w:val="none"/>
        </w:rPr>
      </w:pPr>
      <w:r>
        <w:rPr>
          <w:rFonts w:hint="eastAsia" w:ascii="仿宋" w:hAnsi="仿宋" w:eastAsia="仿宋" w:cs="仿宋"/>
          <w:sz w:val="30"/>
          <w:szCs w:val="30"/>
          <w:highlight w:val="none"/>
        </w:rPr>
        <w:t>④提交文件格式:PDF</w:t>
      </w:r>
      <w:r>
        <w:rPr>
          <w:rFonts w:hint="eastAsia" w:ascii="仿宋" w:hAnsi="仿宋" w:eastAsia="仿宋" w:cs="仿宋"/>
          <w:sz w:val="30"/>
          <w:szCs w:val="30"/>
          <w:highlight w:val="none"/>
          <w:lang w:val="en-US" w:eastAsia="zh-CN"/>
        </w:rPr>
        <w:t>格式</w:t>
      </w:r>
      <w:r>
        <w:rPr>
          <w:rFonts w:hint="eastAsia" w:ascii="仿宋" w:hAnsi="仿宋" w:eastAsia="仿宋" w:cs="仿宋"/>
          <w:sz w:val="30"/>
          <w:szCs w:val="30"/>
          <w:highlight w:val="none"/>
        </w:rPr>
        <w:t>，20MB以内。</w:t>
      </w:r>
    </w:p>
    <w:p w14:paraId="765E033C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楷体" w:hAnsi="楷体" w:eastAsia="楷体" w:cs="楷体"/>
          <w:sz w:val="30"/>
          <w:szCs w:val="30"/>
          <w:highlight w:val="none"/>
          <w:lang w:val="en-US" w:eastAsia="zh-CN"/>
        </w:rPr>
      </w:pPr>
      <w:r>
        <w:rPr>
          <w:rFonts w:hint="eastAsia" w:ascii="楷体" w:hAnsi="楷体" w:eastAsia="楷体" w:cs="楷体"/>
          <w:sz w:val="30"/>
          <w:szCs w:val="30"/>
          <w:highlight w:val="none"/>
          <w:lang w:eastAsia="zh-CN"/>
        </w:rPr>
        <w:t>（</w:t>
      </w:r>
      <w:r>
        <w:rPr>
          <w:rFonts w:hint="eastAsia" w:ascii="楷体" w:hAnsi="楷体" w:eastAsia="楷体" w:cs="楷体"/>
          <w:sz w:val="30"/>
          <w:szCs w:val="30"/>
          <w:highlight w:val="none"/>
          <w:lang w:val="en-US" w:eastAsia="zh-CN"/>
        </w:rPr>
        <w:t>四</w:t>
      </w:r>
      <w:r>
        <w:rPr>
          <w:rFonts w:hint="eastAsia" w:ascii="楷体" w:hAnsi="楷体" w:eastAsia="楷体" w:cs="楷体"/>
          <w:sz w:val="30"/>
          <w:szCs w:val="30"/>
          <w:highlight w:val="none"/>
          <w:lang w:eastAsia="zh-CN"/>
        </w:rPr>
        <w:t>）</w:t>
      </w:r>
      <w:r>
        <w:rPr>
          <w:rFonts w:hint="eastAsia" w:ascii="楷体" w:hAnsi="楷体" w:eastAsia="楷体" w:cs="楷体"/>
          <w:sz w:val="30"/>
          <w:szCs w:val="30"/>
          <w:highlight w:val="none"/>
          <w:lang w:val="en-US" w:eastAsia="zh-CN"/>
        </w:rPr>
        <w:t>91187电视片结构</w:t>
      </w:r>
    </w:p>
    <w:p w14:paraId="5B973EA0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1.考核内容</w:t>
      </w:r>
    </w:p>
    <w:p w14:paraId="21E600A9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default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</w:rPr>
        <w:t>观看指定电视作品，并对其进行解读分析。</w:t>
      </w:r>
    </w:p>
    <w:p w14:paraId="182B95B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firstLine="600" w:firstLineChars="200"/>
        <w:contextualSpacing/>
        <w:textAlignment w:val="auto"/>
        <w:rPr>
          <w:rFonts w:hint="eastAsia" w:ascii="仿宋" w:hAnsi="仿宋" w:eastAsia="仿宋" w:cs="仿宋"/>
          <w:sz w:val="30"/>
          <w:szCs w:val="30"/>
          <w:highlight w:val="none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highlight w:val="none"/>
        </w:rPr>
        <w:t>2</w:t>
      </w:r>
      <w:r>
        <w:rPr>
          <w:rFonts w:hint="eastAsia" w:ascii="仿宋" w:hAnsi="仿宋" w:eastAsia="仿宋" w:cs="仿宋"/>
          <w:sz w:val="30"/>
          <w:szCs w:val="30"/>
          <w:highlight w:val="none"/>
          <w:lang w:val="en-US" w:eastAsia="zh-CN"/>
        </w:rPr>
        <w:t>.考核要求</w:t>
      </w:r>
    </w:p>
    <w:p w14:paraId="6A5297A8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①在规定考试时间内登录考试系统，直接在考试系统答题区进行写作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；</w:t>
      </w:r>
    </w:p>
    <w:p w14:paraId="5999371A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</w:pP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②切忌答非所问、片面空洞，严禁查阅任何参考资料，独立完成；’</w:t>
      </w:r>
    </w:p>
    <w:p w14:paraId="1E397F91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highlight w:val="none"/>
          <w:lang w:val="en-US" w:eastAsia="zh-CN"/>
        </w:rPr>
      </w:pPr>
      <w:r>
        <w:rPr>
          <w:rFonts w:hint="eastAsia" w:ascii="仿宋" w:hAnsi="仿宋" w:eastAsia="仿宋" w:cs="Times New Roman"/>
          <w:b w:val="0"/>
          <w:bCs/>
          <w:sz w:val="30"/>
          <w:szCs w:val="30"/>
          <w:lang w:val="en-US" w:eastAsia="zh-CN"/>
        </w:rPr>
        <w:t>③考试时间90分钟（观影时间30分钟，写作时间60分钟）。</w:t>
      </w:r>
    </w:p>
    <w:p w14:paraId="50C624CB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楷体" w:hAnsi="楷体" w:eastAsia="楷体" w:cs="楷体"/>
          <w:sz w:val="30"/>
          <w:szCs w:val="30"/>
          <w:highlight w:val="none"/>
          <w:lang w:val="en-US" w:eastAsia="zh-CN"/>
        </w:rPr>
      </w:pPr>
      <w:r>
        <w:rPr>
          <w:rFonts w:hint="eastAsia" w:ascii="楷体" w:hAnsi="楷体" w:eastAsia="楷体" w:cs="楷体"/>
          <w:sz w:val="30"/>
          <w:szCs w:val="30"/>
          <w:highlight w:val="none"/>
          <w:lang w:val="en-US" w:eastAsia="zh-CN"/>
        </w:rPr>
        <w:t>（五）97219数字摄影技术</w:t>
      </w:r>
    </w:p>
    <w:p w14:paraId="74DE7CC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1.考核内容</w:t>
      </w:r>
    </w:p>
    <w:p w14:paraId="65D1F4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以“平凡的瞬间”为题，拍摄对象不限，采用照相机拍摄图片组（5-10张），为每一张图片配一段100字以下的图片说明。</w:t>
      </w:r>
    </w:p>
    <w:p w14:paraId="55030CE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2.考核要求</w:t>
      </w:r>
    </w:p>
    <w:p w14:paraId="0D8B77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①图片组主题明确，内容表述清晰；</w:t>
      </w:r>
    </w:p>
    <w:p w14:paraId="4C5D4D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②以摄影为基础，谢绝提供电脑创意和改变原始影像的作品（照片仅可作亮度、对比度、色彩饱和度的适度调整，不得作合成、添加、大幅度改变色彩等技术处理）；</w:t>
      </w:r>
    </w:p>
    <w:p w14:paraId="12490D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0"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lang w:eastAsia="zh-Hans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③严禁造假、修改或抄袭。所有考试作品如发生侵犯他人著作权、肖像权、名誉权 等行为及由此产生的一切法律纠纷由考生自行承担；</w:t>
      </w:r>
    </w:p>
    <w:p w14:paraId="2B1DFF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="0" w:afterAutospacing="0" w:line="560" w:lineRule="exact"/>
        <w:ind w:left="10" w:leftChars="5" w:firstLine="597" w:firstLineChars="199"/>
        <w:textAlignment w:val="auto"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④整组作品须按照顺序依次排列，为每一张照片配上100字以下的图片说明；</w:t>
      </w:r>
    </w:p>
    <w:p w14:paraId="41B0BA6E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⑤提交要求：将</w:t>
      </w:r>
      <w:r>
        <w:rPr>
          <w:rFonts w:hint="eastAsia" w:ascii="仿宋" w:hAnsi="仿宋" w:eastAsia="仿宋" w:cs="仿宋"/>
          <w:b/>
          <w:bCs/>
          <w:sz w:val="30"/>
          <w:szCs w:val="30"/>
          <w:u w:val="single"/>
          <w:lang w:val="en-US" w:eastAsia="zh-CN"/>
        </w:rPr>
        <w:t>图片（至少五张）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和</w:t>
      </w:r>
      <w:r>
        <w:rPr>
          <w:rFonts w:hint="eastAsia" w:ascii="仿宋" w:hAnsi="仿宋" w:eastAsia="仿宋" w:cs="仿宋"/>
          <w:b/>
          <w:bCs/>
          <w:sz w:val="30"/>
          <w:szCs w:val="30"/>
          <w:u w:val="single"/>
          <w:lang w:val="en-US" w:eastAsia="zh-CN"/>
        </w:rPr>
        <w:t>图片说明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全部放入同一个word文档中进行整理编排，最终以</w:t>
      </w:r>
      <w:r>
        <w:rPr>
          <w:rFonts w:hint="eastAsia" w:ascii="仿宋" w:hAnsi="仿宋" w:eastAsia="仿宋" w:cs="仿宋"/>
          <w:b/>
          <w:bCs/>
          <w:sz w:val="30"/>
          <w:szCs w:val="30"/>
          <w:u w:val="single"/>
          <w:lang w:val="en-US" w:eastAsia="zh-CN"/>
        </w:rPr>
        <w:t>PDF格式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文件提交，文件大小不超过50MB。</w:t>
      </w:r>
    </w:p>
    <w:p w14:paraId="54599CEC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楷体" w:hAnsi="楷体" w:eastAsia="楷体" w:cs="楷体"/>
          <w:b w:val="0"/>
          <w:bCs/>
          <w:sz w:val="30"/>
          <w:szCs w:val="30"/>
          <w:lang w:val="en-US" w:eastAsia="zh-CN"/>
        </w:rPr>
      </w:pPr>
      <w:r>
        <w:rPr>
          <w:rFonts w:hint="eastAsia" w:ascii="楷体" w:hAnsi="楷体" w:eastAsia="楷体" w:cs="楷体"/>
          <w:b w:val="0"/>
          <w:bCs/>
          <w:sz w:val="30"/>
          <w:szCs w:val="30"/>
          <w:lang w:val="en-US" w:eastAsia="zh-CN"/>
        </w:rPr>
        <w:t>（六）09194专题知识讲座</w:t>
      </w:r>
    </w:p>
    <w:p w14:paraId="3BD923B6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default" w:ascii="仿宋" w:hAnsi="仿宋" w:eastAsia="仿宋" w:cs="仿宋"/>
          <w:sz w:val="30"/>
          <w:szCs w:val="30"/>
          <w:highlight w:val="none"/>
          <w:lang w:val="en-US" w:eastAsia="zh-CN"/>
        </w:rPr>
      </w:pPr>
      <w:r>
        <w:rPr>
          <w:rFonts w:hint="default" w:ascii="仿宋" w:hAnsi="仿宋" w:eastAsia="仿宋" w:cs="仿宋"/>
          <w:sz w:val="30"/>
          <w:szCs w:val="30"/>
          <w:highlight w:val="none"/>
          <w:lang w:val="en-US" w:eastAsia="zh-CN"/>
        </w:rPr>
        <w:t>1.考核内容</w:t>
      </w:r>
    </w:p>
    <w:p w14:paraId="734F3491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default" w:ascii="仿宋" w:hAnsi="仿宋" w:eastAsia="仿宋" w:cs="仿宋"/>
          <w:sz w:val="30"/>
          <w:szCs w:val="30"/>
          <w:highlight w:val="none"/>
          <w:lang w:val="en-US" w:eastAsia="zh-CN"/>
        </w:rPr>
      </w:pPr>
      <w:r>
        <w:rPr>
          <w:rFonts w:hint="default" w:ascii="仿宋" w:hAnsi="仿宋" w:eastAsia="仿宋" w:cs="仿宋"/>
          <w:sz w:val="30"/>
          <w:szCs w:val="30"/>
          <w:highlight w:val="none"/>
          <w:lang w:val="en-US" w:eastAsia="zh-CN"/>
        </w:rPr>
        <w:t>线上听讲座，根据讲座内容</w:t>
      </w:r>
      <w:r>
        <w:rPr>
          <w:rFonts w:hint="eastAsia" w:ascii="仿宋" w:hAnsi="仿宋" w:eastAsia="仿宋" w:cs="仿宋"/>
          <w:sz w:val="30"/>
          <w:szCs w:val="30"/>
          <w:highlight w:val="none"/>
          <w:lang w:val="en-US" w:eastAsia="zh-CN"/>
        </w:rPr>
        <w:t>撰写</w:t>
      </w:r>
      <w:r>
        <w:rPr>
          <w:rFonts w:hint="default" w:ascii="仿宋" w:hAnsi="仿宋" w:eastAsia="仿宋" w:cs="仿宋"/>
          <w:sz w:val="30"/>
          <w:szCs w:val="30"/>
          <w:highlight w:val="none"/>
          <w:lang w:val="en-US" w:eastAsia="zh-CN"/>
        </w:rPr>
        <w:t>一篇评析文章。</w:t>
      </w:r>
    </w:p>
    <w:p w14:paraId="49904E3F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default" w:ascii="仿宋" w:hAnsi="仿宋" w:eastAsia="仿宋" w:cs="仿宋"/>
          <w:sz w:val="30"/>
          <w:szCs w:val="30"/>
          <w:highlight w:val="none"/>
          <w:lang w:val="en-US" w:eastAsia="zh-CN"/>
        </w:rPr>
      </w:pPr>
      <w:r>
        <w:rPr>
          <w:rFonts w:hint="default" w:ascii="仿宋" w:hAnsi="仿宋" w:eastAsia="仿宋" w:cs="仿宋"/>
          <w:sz w:val="30"/>
          <w:szCs w:val="30"/>
          <w:highlight w:val="none"/>
          <w:lang w:val="en-US" w:eastAsia="zh-CN"/>
        </w:rPr>
        <w:t>提示：线上讲座使用平台：钉钉群号32331508（入群请务必备注准考证号+姓名）</w:t>
      </w:r>
    </w:p>
    <w:p w14:paraId="729F139D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default" w:ascii="仿宋" w:hAnsi="仿宋" w:eastAsia="仿宋" w:cs="仿宋"/>
          <w:sz w:val="30"/>
          <w:szCs w:val="30"/>
          <w:highlight w:val="none"/>
          <w:lang w:val="en-US" w:eastAsia="zh-CN"/>
        </w:rPr>
      </w:pPr>
      <w:r>
        <w:rPr>
          <w:rFonts w:hint="default" w:ascii="仿宋" w:hAnsi="仿宋" w:eastAsia="仿宋" w:cs="仿宋"/>
          <w:sz w:val="30"/>
          <w:szCs w:val="30"/>
          <w:highlight w:val="none"/>
          <w:lang w:val="en-US" w:eastAsia="zh-CN"/>
        </w:rPr>
        <w:t>2.讲座内容</w:t>
      </w:r>
    </w:p>
    <w:p w14:paraId="37019CC2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default" w:ascii="仿宋" w:hAnsi="仿宋" w:eastAsia="仿宋" w:cs="仿宋"/>
          <w:sz w:val="30"/>
          <w:szCs w:val="30"/>
          <w:highlight w:val="none"/>
          <w:lang w:val="en-US" w:eastAsia="zh-CN"/>
        </w:rPr>
      </w:pPr>
      <w:r>
        <w:rPr>
          <w:rFonts w:hint="default" w:ascii="仿宋" w:hAnsi="仿宋" w:eastAsia="仿宋" w:cs="仿宋"/>
          <w:sz w:val="30"/>
          <w:szCs w:val="30"/>
          <w:highlight w:val="none"/>
          <w:lang w:val="en-US" w:eastAsia="zh-CN"/>
        </w:rPr>
        <w:t>（1）电视专题的界定、特性及分类；</w:t>
      </w:r>
    </w:p>
    <w:p w14:paraId="4BAE3FC4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default" w:ascii="仿宋" w:hAnsi="仿宋" w:eastAsia="仿宋" w:cs="仿宋"/>
          <w:sz w:val="30"/>
          <w:szCs w:val="30"/>
          <w:highlight w:val="none"/>
          <w:lang w:val="en-US" w:eastAsia="zh-CN"/>
        </w:rPr>
      </w:pPr>
      <w:r>
        <w:rPr>
          <w:rFonts w:hint="default" w:ascii="仿宋" w:hAnsi="仿宋" w:eastAsia="仿宋" w:cs="仿宋"/>
          <w:sz w:val="30"/>
          <w:szCs w:val="30"/>
          <w:highlight w:val="none"/>
          <w:lang w:val="en-US" w:eastAsia="zh-CN"/>
        </w:rPr>
        <w:t>（2）新闻专题的界定、特性、类别及片例分析；</w:t>
      </w:r>
    </w:p>
    <w:p w14:paraId="6F0BF901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default" w:ascii="仿宋" w:hAnsi="仿宋" w:eastAsia="仿宋" w:cs="仿宋"/>
          <w:sz w:val="30"/>
          <w:szCs w:val="30"/>
          <w:highlight w:val="none"/>
          <w:lang w:val="en-US" w:eastAsia="zh-CN"/>
        </w:rPr>
      </w:pPr>
      <w:r>
        <w:rPr>
          <w:rFonts w:hint="default" w:ascii="仿宋" w:hAnsi="仿宋" w:eastAsia="仿宋" w:cs="仿宋"/>
          <w:sz w:val="30"/>
          <w:szCs w:val="30"/>
          <w:highlight w:val="none"/>
          <w:lang w:val="en-US" w:eastAsia="zh-CN"/>
        </w:rPr>
        <w:t>（3）电视艺术专题的界定、艺术特色与片例解读；</w:t>
      </w:r>
    </w:p>
    <w:p w14:paraId="5DB7C2A1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default" w:ascii="仿宋" w:hAnsi="仿宋" w:eastAsia="仿宋" w:cs="仿宋"/>
          <w:sz w:val="30"/>
          <w:szCs w:val="30"/>
          <w:highlight w:val="none"/>
          <w:lang w:val="en-US" w:eastAsia="zh-CN"/>
        </w:rPr>
      </w:pPr>
      <w:r>
        <w:rPr>
          <w:rFonts w:hint="default" w:ascii="仿宋" w:hAnsi="仿宋" w:eastAsia="仿宋" w:cs="仿宋"/>
          <w:sz w:val="30"/>
          <w:szCs w:val="30"/>
          <w:highlight w:val="none"/>
          <w:lang w:val="en-US" w:eastAsia="zh-CN"/>
        </w:rPr>
        <w:t>（4）专题知识及指导写作（考试）要领。</w:t>
      </w:r>
    </w:p>
    <w:p w14:paraId="4D48A951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default" w:ascii="仿宋" w:hAnsi="仿宋" w:eastAsia="仿宋" w:cs="仿宋"/>
          <w:sz w:val="30"/>
          <w:szCs w:val="30"/>
          <w:highlight w:val="none"/>
          <w:lang w:val="en-US" w:eastAsia="zh-CN"/>
        </w:rPr>
      </w:pPr>
      <w:r>
        <w:rPr>
          <w:rFonts w:hint="default" w:ascii="仿宋" w:hAnsi="仿宋" w:eastAsia="仿宋" w:cs="仿宋"/>
          <w:sz w:val="30"/>
          <w:szCs w:val="30"/>
          <w:highlight w:val="none"/>
          <w:lang w:val="en-US" w:eastAsia="zh-CN"/>
        </w:rPr>
        <w:t>3.写作要求</w:t>
      </w:r>
    </w:p>
    <w:p w14:paraId="72251A46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default" w:ascii="仿宋" w:hAnsi="仿宋" w:eastAsia="仿宋" w:cs="仿宋"/>
          <w:sz w:val="30"/>
          <w:szCs w:val="30"/>
          <w:highlight w:val="none"/>
          <w:lang w:val="en-US" w:eastAsia="zh-CN"/>
        </w:rPr>
      </w:pPr>
      <w:r>
        <w:rPr>
          <w:rFonts w:hint="default" w:ascii="仿宋" w:hAnsi="仿宋" w:eastAsia="仿宋" w:cs="仿宋"/>
          <w:sz w:val="30"/>
          <w:szCs w:val="30"/>
          <w:highlight w:val="none"/>
          <w:lang w:val="en-US" w:eastAsia="zh-CN"/>
        </w:rPr>
        <w:t>（1）考生根据讲座内容撰写一篇个人真实体会的评析文章，要求内容充实、语言通顺，表达清晰，最好具有创新性</w:t>
      </w:r>
      <w:r>
        <w:rPr>
          <w:rFonts w:hint="eastAsia" w:ascii="仿宋" w:hAnsi="仿宋" w:eastAsia="仿宋" w:cs="仿宋"/>
          <w:sz w:val="30"/>
          <w:szCs w:val="30"/>
          <w:highlight w:val="none"/>
          <w:lang w:val="en-US" w:eastAsia="zh-CN"/>
        </w:rPr>
        <w:t>；</w:t>
      </w:r>
    </w:p>
    <w:p w14:paraId="36CE6EBE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default" w:ascii="仿宋" w:hAnsi="仿宋" w:eastAsia="仿宋" w:cs="仿宋"/>
          <w:sz w:val="30"/>
          <w:szCs w:val="30"/>
          <w:highlight w:val="none"/>
          <w:lang w:val="en-US" w:eastAsia="zh-CN"/>
        </w:rPr>
      </w:pPr>
      <w:r>
        <w:rPr>
          <w:rFonts w:hint="default" w:ascii="仿宋" w:hAnsi="仿宋" w:eastAsia="仿宋" w:cs="仿宋"/>
          <w:sz w:val="30"/>
          <w:szCs w:val="30"/>
          <w:highlight w:val="none"/>
          <w:lang w:val="en-US" w:eastAsia="zh-CN"/>
        </w:rPr>
        <w:t>（2）文章字数要求2000——2500字。</w:t>
      </w:r>
    </w:p>
    <w:p w14:paraId="3363089E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default" w:ascii="仿宋" w:hAnsi="仿宋" w:eastAsia="仿宋" w:cs="仿宋"/>
          <w:sz w:val="30"/>
          <w:szCs w:val="30"/>
          <w:highlight w:val="none"/>
          <w:lang w:val="en-US" w:eastAsia="zh-CN"/>
        </w:rPr>
      </w:pPr>
      <w:r>
        <w:rPr>
          <w:rFonts w:hint="default" w:ascii="仿宋" w:hAnsi="仿宋" w:eastAsia="仿宋" w:cs="仿宋"/>
          <w:sz w:val="30"/>
          <w:szCs w:val="30"/>
          <w:highlight w:val="none"/>
          <w:lang w:val="en-US" w:eastAsia="zh-CN"/>
        </w:rPr>
        <w:t>4</w:t>
      </w:r>
      <w:r>
        <w:rPr>
          <w:rFonts w:hint="eastAsia" w:ascii="仿宋" w:hAnsi="仿宋" w:eastAsia="仿宋" w:cs="仿宋"/>
          <w:sz w:val="30"/>
          <w:szCs w:val="30"/>
          <w:highlight w:val="none"/>
          <w:lang w:val="en-US" w:eastAsia="zh-CN"/>
        </w:rPr>
        <w:t>.</w:t>
      </w:r>
      <w:r>
        <w:rPr>
          <w:rFonts w:hint="default" w:ascii="仿宋" w:hAnsi="仿宋" w:eastAsia="仿宋" w:cs="仿宋"/>
          <w:sz w:val="30"/>
          <w:szCs w:val="30"/>
          <w:highlight w:val="none"/>
          <w:lang w:val="en-US" w:eastAsia="zh-CN"/>
        </w:rPr>
        <w:t>文章提交</w:t>
      </w:r>
      <w:r>
        <w:rPr>
          <w:rFonts w:hint="eastAsia" w:ascii="仿宋" w:hAnsi="仿宋" w:eastAsia="仿宋" w:cs="仿宋"/>
          <w:sz w:val="30"/>
          <w:szCs w:val="30"/>
          <w:highlight w:val="none"/>
          <w:lang w:val="en-US" w:eastAsia="zh-CN"/>
        </w:rPr>
        <w:t>方式</w:t>
      </w:r>
    </w:p>
    <w:p w14:paraId="58860ECF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default" w:ascii="仿宋" w:hAnsi="仿宋" w:eastAsia="仿宋" w:cs="仿宋"/>
          <w:sz w:val="30"/>
          <w:szCs w:val="30"/>
          <w:highlight w:val="none"/>
          <w:lang w:val="en-US" w:eastAsia="zh-CN"/>
        </w:rPr>
      </w:pPr>
      <w:r>
        <w:rPr>
          <w:rFonts w:hint="default" w:ascii="仿宋" w:hAnsi="仿宋" w:eastAsia="仿宋" w:cs="仿宋"/>
          <w:sz w:val="30"/>
          <w:szCs w:val="30"/>
          <w:highlight w:val="none"/>
          <w:lang w:val="en-US" w:eastAsia="zh-CN"/>
        </w:rPr>
        <w:t>（1）文章标题下面须先写考试科目、准考证号</w:t>
      </w:r>
      <w:r>
        <w:rPr>
          <w:rFonts w:hint="eastAsia" w:ascii="仿宋" w:hAnsi="仿宋" w:eastAsia="仿宋" w:cs="仿宋"/>
          <w:sz w:val="30"/>
          <w:szCs w:val="30"/>
          <w:highlight w:val="none"/>
          <w:lang w:val="en-US" w:eastAsia="zh-CN"/>
        </w:rPr>
        <w:t>、</w:t>
      </w:r>
      <w:r>
        <w:rPr>
          <w:rFonts w:hint="default" w:ascii="仿宋" w:hAnsi="仿宋" w:eastAsia="仿宋" w:cs="仿宋"/>
          <w:sz w:val="30"/>
          <w:szCs w:val="30"/>
          <w:highlight w:val="none"/>
          <w:lang w:val="en-US" w:eastAsia="zh-CN"/>
        </w:rPr>
        <w:t>姓名</w:t>
      </w:r>
      <w:r>
        <w:rPr>
          <w:rFonts w:hint="eastAsia" w:ascii="仿宋" w:hAnsi="仿宋" w:eastAsia="仿宋" w:cs="仿宋"/>
          <w:sz w:val="30"/>
          <w:szCs w:val="30"/>
          <w:highlight w:val="none"/>
          <w:lang w:val="en-US" w:eastAsia="zh-CN"/>
        </w:rPr>
        <w:t>；</w:t>
      </w:r>
    </w:p>
    <w:p w14:paraId="4D9051E5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default" w:ascii="仿宋" w:hAnsi="仿宋" w:eastAsia="仿宋" w:cs="仿宋"/>
          <w:sz w:val="30"/>
          <w:szCs w:val="30"/>
          <w:highlight w:val="none"/>
          <w:lang w:val="en-US" w:eastAsia="zh-CN"/>
        </w:rPr>
      </w:pPr>
      <w:r>
        <w:rPr>
          <w:rFonts w:hint="default" w:ascii="仿宋" w:hAnsi="仿宋" w:eastAsia="仿宋" w:cs="仿宋"/>
          <w:sz w:val="30"/>
          <w:szCs w:val="30"/>
          <w:highlight w:val="none"/>
          <w:lang w:val="en-US" w:eastAsia="zh-CN"/>
        </w:rPr>
        <w:t>（2）未听讲座的考生视为缺考，无需再提交评析文章</w:t>
      </w:r>
      <w:r>
        <w:rPr>
          <w:rFonts w:hint="eastAsia" w:ascii="仿宋" w:hAnsi="仿宋" w:eastAsia="仿宋" w:cs="仿宋"/>
          <w:sz w:val="30"/>
          <w:szCs w:val="30"/>
          <w:highlight w:val="none"/>
          <w:lang w:val="en-US" w:eastAsia="zh-CN"/>
        </w:rPr>
        <w:t>；</w:t>
      </w:r>
    </w:p>
    <w:p w14:paraId="5BDB3079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sz w:val="30"/>
          <w:szCs w:val="30"/>
          <w:lang w:val="en-US" w:eastAsia="zh-CN"/>
        </w:rPr>
      </w:pPr>
      <w:r>
        <w:rPr>
          <w:rFonts w:hint="default" w:ascii="仿宋" w:hAnsi="仿宋" w:eastAsia="仿宋" w:cs="仿宋"/>
          <w:sz w:val="30"/>
          <w:szCs w:val="30"/>
          <w:highlight w:val="none"/>
          <w:lang w:val="en-US" w:eastAsia="zh-CN"/>
        </w:rPr>
        <w:t>（3）</w:t>
      </w:r>
      <w:r>
        <w:rPr>
          <w:rFonts w:hint="eastAsia" w:ascii="仿宋" w:hAnsi="仿宋" w:eastAsia="仿宋"/>
          <w:b w:val="0"/>
          <w:bCs/>
          <w:sz w:val="30"/>
          <w:szCs w:val="30"/>
          <w:lang w:val="en-US" w:eastAsia="zh-CN"/>
        </w:rPr>
        <w:t>提交文件格式:PDF格式，20MB以内，</w:t>
      </w:r>
      <w:r>
        <w:rPr>
          <w:rFonts w:hint="default" w:ascii="仿宋" w:hAnsi="仿宋" w:eastAsia="仿宋" w:cs="仿宋"/>
          <w:sz w:val="30"/>
          <w:szCs w:val="30"/>
          <w:highlight w:val="none"/>
          <w:lang w:val="en-US" w:eastAsia="zh-CN"/>
        </w:rPr>
        <w:t>于20</w:t>
      </w:r>
      <w:r>
        <w:rPr>
          <w:rFonts w:hint="eastAsia" w:ascii="仿宋" w:hAnsi="仿宋" w:eastAsia="仿宋" w:cs="仿宋"/>
          <w:sz w:val="30"/>
          <w:szCs w:val="30"/>
          <w:highlight w:val="none"/>
          <w:lang w:val="en-US" w:eastAsia="zh-CN"/>
        </w:rPr>
        <w:t>26</w:t>
      </w:r>
      <w:r>
        <w:rPr>
          <w:rFonts w:hint="default" w:ascii="仿宋" w:hAnsi="仿宋" w:eastAsia="仿宋" w:cs="仿宋"/>
          <w:sz w:val="30"/>
          <w:szCs w:val="30"/>
          <w:highlight w:val="none"/>
          <w:lang w:val="en-US" w:eastAsia="zh-CN"/>
        </w:rPr>
        <w:t>年</w:t>
      </w:r>
      <w:r>
        <w:rPr>
          <w:rFonts w:hint="eastAsia" w:ascii="仿宋" w:hAnsi="仿宋" w:eastAsia="仿宋" w:cs="仿宋"/>
          <w:sz w:val="30"/>
          <w:szCs w:val="30"/>
          <w:highlight w:val="none"/>
          <w:lang w:val="en-US" w:eastAsia="zh-CN"/>
        </w:rPr>
        <w:t>4</w:t>
      </w:r>
      <w:r>
        <w:rPr>
          <w:rFonts w:hint="default" w:ascii="仿宋" w:hAnsi="仿宋" w:eastAsia="仿宋" w:cs="仿宋"/>
          <w:sz w:val="30"/>
          <w:szCs w:val="30"/>
          <w:highlight w:val="none"/>
          <w:lang w:val="en-US" w:eastAsia="zh-CN"/>
        </w:rPr>
        <w:t>月</w:t>
      </w:r>
      <w:r>
        <w:rPr>
          <w:rFonts w:hint="eastAsia" w:ascii="仿宋" w:hAnsi="仿宋" w:eastAsia="仿宋" w:cs="仿宋"/>
          <w:sz w:val="30"/>
          <w:szCs w:val="30"/>
          <w:highlight w:val="none"/>
          <w:lang w:val="en-US" w:eastAsia="zh-CN"/>
        </w:rPr>
        <w:t>26</w:t>
      </w:r>
      <w:r>
        <w:rPr>
          <w:rFonts w:hint="default" w:ascii="仿宋" w:hAnsi="仿宋" w:eastAsia="仿宋" w:cs="仿宋"/>
          <w:sz w:val="30"/>
          <w:szCs w:val="30"/>
          <w:highlight w:val="none"/>
          <w:lang w:val="en-US" w:eastAsia="zh-CN"/>
        </w:rPr>
        <w:t>日</w:t>
      </w:r>
      <w:r>
        <w:rPr>
          <w:rFonts w:hint="eastAsia" w:ascii="仿宋" w:hAnsi="仿宋" w:eastAsia="仿宋" w:cs="仿宋"/>
          <w:sz w:val="30"/>
          <w:szCs w:val="30"/>
          <w:highlight w:val="none"/>
          <w:lang w:val="en-US" w:eastAsia="zh-CN"/>
        </w:rPr>
        <w:t>8</w:t>
      </w:r>
      <w:r>
        <w:rPr>
          <w:rFonts w:hint="default" w:ascii="仿宋" w:hAnsi="仿宋" w:eastAsia="仿宋" w:cs="仿宋"/>
          <w:sz w:val="30"/>
          <w:szCs w:val="30"/>
          <w:highlight w:val="none"/>
          <w:lang w:val="en-US" w:eastAsia="zh-CN"/>
        </w:rPr>
        <w:t>:00</w:t>
      </w:r>
      <w:r>
        <w:rPr>
          <w:rFonts w:hint="eastAsia" w:ascii="仿宋" w:hAnsi="仿宋" w:eastAsia="仿宋" w:cs="仿宋"/>
          <w:sz w:val="30"/>
          <w:szCs w:val="30"/>
          <w:highlight w:val="none"/>
          <w:lang w:val="en-US" w:eastAsia="zh-CN"/>
        </w:rPr>
        <w:t>至20:00提交至考试系统</w:t>
      </w:r>
      <w:r>
        <w:rPr>
          <w:rFonts w:hint="default" w:ascii="仿宋" w:hAnsi="仿宋" w:eastAsia="仿宋" w:cs="仿宋"/>
          <w:sz w:val="30"/>
          <w:szCs w:val="30"/>
          <w:highlight w:val="none"/>
          <w:lang w:val="en-US" w:eastAsia="zh-CN"/>
        </w:rPr>
        <w:t>。</w:t>
      </w:r>
      <w:bookmarkStart w:id="0" w:name="_GoBack"/>
      <w:bookmarkEnd w:id="0"/>
    </w:p>
    <w:p w14:paraId="672F2AED">
      <w:pPr>
        <w:spacing w:beforeLines="0" w:after="0" w:afterAutospacing="0" w:line="560" w:lineRule="exact"/>
        <w:ind w:firstLine="640" w:firstLineChars="200"/>
        <w:contextualSpacing/>
        <w:rPr>
          <w:rFonts w:ascii="黑体" w:hAnsi="黑体" w:eastAsia="黑体" w:cs="黑体"/>
          <w:bCs/>
          <w:sz w:val="32"/>
          <w:szCs w:val="32"/>
        </w:rPr>
      </w:pPr>
      <w:r>
        <w:rPr>
          <w:rFonts w:hint="eastAsia" w:ascii="黑体" w:hAnsi="黑体" w:eastAsia="黑体" w:cs="黑体"/>
          <w:bCs/>
          <w:sz w:val="32"/>
          <w:szCs w:val="32"/>
        </w:rPr>
        <w:t>四、特别说明</w:t>
      </w:r>
    </w:p>
    <w:p w14:paraId="5A60E25F">
      <w:pPr>
        <w:spacing w:beforeLines="0" w:after="0" w:afterAutospacing="0" w:line="560" w:lineRule="exact"/>
        <w:ind w:firstLine="600" w:firstLineChars="200"/>
        <w:contextualSpacing/>
        <w:rPr>
          <w:rFonts w:hint="eastAsia" w:ascii="仿宋" w:hAnsi="仿宋" w:eastAsia="仿宋" w:cs="仿宋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Cs/>
          <w:sz w:val="30"/>
          <w:szCs w:val="30"/>
          <w:lang w:eastAsia="zh-CN"/>
        </w:rPr>
        <w:t>1.</w:t>
      </w:r>
      <w:r>
        <w:rPr>
          <w:rFonts w:hint="eastAsia" w:ascii="仿宋" w:hAnsi="仿宋" w:eastAsia="仿宋"/>
          <w:sz w:val="30"/>
          <w:szCs w:val="30"/>
        </w:rPr>
        <w:t>考生须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按照要求</w:t>
      </w:r>
      <w:r>
        <w:rPr>
          <w:rFonts w:hint="eastAsia" w:ascii="仿宋" w:hAnsi="仿宋" w:eastAsia="仿宋"/>
          <w:sz w:val="30"/>
          <w:szCs w:val="30"/>
        </w:rPr>
        <w:t>独立完成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所有考试作品</w:t>
      </w:r>
      <w:r>
        <w:rPr>
          <w:rFonts w:hint="eastAsia" w:ascii="仿宋" w:hAnsi="仿宋" w:eastAsia="仿宋"/>
          <w:sz w:val="30"/>
          <w:szCs w:val="30"/>
        </w:rPr>
        <w:t>，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严禁</w:t>
      </w:r>
      <w:r>
        <w:rPr>
          <w:rFonts w:hint="eastAsia" w:ascii="仿宋" w:hAnsi="仿宋" w:eastAsia="仿宋"/>
          <w:b/>
          <w:bCs/>
          <w:sz w:val="30"/>
          <w:szCs w:val="30"/>
          <w:u w:val="single"/>
          <w:lang w:val="en-US" w:eastAsia="zh-CN"/>
        </w:rPr>
        <w:t>抄袭</w:t>
      </w:r>
      <w:r>
        <w:rPr>
          <w:rFonts w:hint="eastAsia" w:ascii="仿宋" w:hAnsi="仿宋" w:eastAsia="仿宋"/>
          <w:sz w:val="30"/>
          <w:szCs w:val="30"/>
        </w:rPr>
        <w:t>或</w:t>
      </w:r>
      <w:r>
        <w:rPr>
          <w:rFonts w:hint="eastAsia" w:ascii="仿宋" w:hAnsi="仿宋" w:eastAsia="仿宋" w:cs="仿宋"/>
          <w:b/>
          <w:bCs w:val="0"/>
          <w:sz w:val="30"/>
          <w:szCs w:val="30"/>
          <w:u w:val="single"/>
          <w:lang w:val="en-US" w:eastAsia="zh-CN"/>
        </w:rPr>
        <w:t>使用各类AI工具制作，如经发现一律按作弊处理，取消本期所有实践课程成绩</w:t>
      </w:r>
      <w:r>
        <w:rPr>
          <w:rFonts w:hint="eastAsia" w:ascii="仿宋" w:hAnsi="仿宋" w:eastAsia="仿宋"/>
          <w:sz w:val="30"/>
          <w:szCs w:val="30"/>
        </w:rPr>
        <w:t>。</w:t>
      </w:r>
    </w:p>
    <w:p w14:paraId="3E1DB9E1">
      <w:pPr>
        <w:spacing w:beforeLines="0" w:after="0" w:afterAutospacing="0" w:line="560" w:lineRule="exact"/>
        <w:ind w:firstLine="600" w:firstLineChars="200"/>
        <w:contextualSpacing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2.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考生须按照要求在规定时间内登录考试系统提交作品</w:t>
      </w:r>
      <w:r>
        <w:rPr>
          <w:rFonts w:hint="eastAsia" w:ascii="仿宋" w:hAnsi="仿宋" w:eastAsia="仿宋"/>
          <w:sz w:val="30"/>
          <w:szCs w:val="30"/>
        </w:rPr>
        <w:t>，未按时提交或未按要求提交作品的均视为不及格。</w:t>
      </w:r>
    </w:p>
    <w:p w14:paraId="26347B52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00" w:firstLineChars="200"/>
        <w:textAlignment w:val="auto"/>
        <w:rPr>
          <w:rFonts w:hint="eastAsia" w:ascii="仿宋" w:hAnsi="仿宋" w:eastAsia="仿宋" w:cs="仿宋"/>
          <w:sz w:val="30"/>
          <w:szCs w:val="30"/>
          <w:highlight w:val="none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lang w:val="en-US" w:eastAsia="zh-CN"/>
        </w:rPr>
        <w:t>3.对成绩有异议的考生，请在北京教育考试院规定时间内提出复核申请，逾期不予受理。</w:t>
      </w:r>
    </w:p>
    <w:p w14:paraId="54EA94CF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hint="eastAsia" w:ascii="仿宋" w:hAnsi="仿宋" w:eastAsia="仿宋"/>
          <w:b w:val="0"/>
          <w:bCs/>
          <w:sz w:val="30"/>
          <w:szCs w:val="30"/>
        </w:rPr>
      </w:pPr>
    </w:p>
    <w:p w14:paraId="4B5006B2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hint="eastAsia" w:ascii="仿宋" w:hAnsi="仿宋" w:eastAsia="仿宋"/>
          <w:b w:val="0"/>
          <w:bCs/>
          <w:sz w:val="30"/>
          <w:szCs w:val="30"/>
        </w:rPr>
      </w:pPr>
    </w:p>
    <w:p w14:paraId="7F19FE3C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ascii="仿宋" w:hAnsi="仿宋" w:eastAsia="仿宋"/>
          <w:b w:val="0"/>
          <w:bCs/>
          <w:sz w:val="30"/>
          <w:szCs w:val="30"/>
        </w:rPr>
      </w:pPr>
      <w:r>
        <w:rPr>
          <w:rFonts w:hint="eastAsia" w:ascii="仿宋" w:hAnsi="仿宋" w:eastAsia="仿宋"/>
          <w:b w:val="0"/>
          <w:bCs/>
          <w:sz w:val="30"/>
          <w:szCs w:val="30"/>
        </w:rPr>
        <w:t>中国传媒大学高等教育自学考试办公室</w:t>
      </w:r>
    </w:p>
    <w:p w14:paraId="29FE0EAF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202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6</w:t>
      </w:r>
      <w:r>
        <w:rPr>
          <w:rFonts w:hint="eastAsia" w:ascii="仿宋" w:hAnsi="仿宋" w:eastAsia="仿宋"/>
          <w:sz w:val="30"/>
          <w:szCs w:val="30"/>
        </w:rPr>
        <w:t>年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3</w:t>
      </w:r>
      <w:r>
        <w:rPr>
          <w:rFonts w:hint="eastAsia" w:ascii="仿宋" w:hAnsi="仿宋" w:eastAsia="仿宋"/>
          <w:sz w:val="30"/>
          <w:szCs w:val="30"/>
        </w:rPr>
        <w:t>月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31</w:t>
      </w:r>
      <w:r>
        <w:rPr>
          <w:rFonts w:hint="eastAsia" w:ascii="仿宋" w:hAnsi="仿宋" w:eastAsia="仿宋"/>
          <w:sz w:val="30"/>
          <w:szCs w:val="30"/>
        </w:rPr>
        <w:t>日</w:t>
      </w:r>
    </w:p>
    <w:sectPr>
      <w:headerReference r:id="rId6" w:type="first"/>
      <w:footerReference r:id="rId9" w:type="first"/>
      <w:headerReference r:id="rId4" w:type="default"/>
      <w:footerReference r:id="rId7" w:type="default"/>
      <w:headerReference r:id="rId5" w:type="even"/>
      <w:footerReference r:id="rId8" w:type="even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6DC6BD33-6BC8-4C13-87A0-779DEC68D853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  <w:embedRegular r:id="rId2" w:fontKey="{C70C7866-CB67-4996-8887-3F9FDACC0070}"/>
  </w:font>
  <w:font w:name="等线">
    <w:altName w:val="Arial Unicode MS"/>
    <w:panose1 w:val="02010600030101010101"/>
    <w:charset w:val="86"/>
    <w:family w:val="script"/>
    <w:pitch w:val="default"/>
    <w:sig w:usb0="00000000" w:usb1="00000000" w:usb2="00000016" w:usb3="00000000" w:csb0="0004000F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3" w:fontKey="{AA29E293-F392-4740-9075-A0FD72CAB489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4" w:fontKey="{EA04A8B8-CC85-4A4D-B8D4-FB9562A868BD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5" w:fontKey="{F5FD30A3-7363-4230-912F-7C7DA112FCC7}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7FB61F9">
    <w:pPr>
      <w:pStyle w:val="3"/>
      <w:spacing w:before="240"/>
      <w:jc w:val="center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0391253"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5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0391253"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5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47317BE">
    <w:pPr>
      <w:pStyle w:val="3"/>
      <w:spacing w:before="24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F902180">
    <w:pPr>
      <w:pStyle w:val="3"/>
      <w:spacing w:before="24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CAD7E0E">
    <w:pPr>
      <w:spacing w:before="24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77D982D">
    <w:pPr>
      <w:pStyle w:val="4"/>
      <w:spacing w:before="24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1065CD4">
    <w:pPr>
      <w:pStyle w:val="4"/>
      <w:spacing w:before="24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8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Y4NTMyNWY5MDEyYzMwMDMxNWEwMTVmODVmMzU0MTkifQ=="/>
  </w:docVars>
  <w:rsids>
    <w:rsidRoot w:val="000901B2"/>
    <w:rsid w:val="0001004C"/>
    <w:rsid w:val="00042AF0"/>
    <w:rsid w:val="000436EB"/>
    <w:rsid w:val="00043EC9"/>
    <w:rsid w:val="00050326"/>
    <w:rsid w:val="000612C1"/>
    <w:rsid w:val="000901B2"/>
    <w:rsid w:val="0009581B"/>
    <w:rsid w:val="000B563A"/>
    <w:rsid w:val="000B665C"/>
    <w:rsid w:val="00105DBF"/>
    <w:rsid w:val="00106EB8"/>
    <w:rsid w:val="001304FF"/>
    <w:rsid w:val="00132D3D"/>
    <w:rsid w:val="001644DC"/>
    <w:rsid w:val="00184ADB"/>
    <w:rsid w:val="00184EEC"/>
    <w:rsid w:val="0018551A"/>
    <w:rsid w:val="001B2B77"/>
    <w:rsid w:val="001B4C1F"/>
    <w:rsid w:val="002057F0"/>
    <w:rsid w:val="002112D2"/>
    <w:rsid w:val="00224C4E"/>
    <w:rsid w:val="00234A79"/>
    <w:rsid w:val="00274983"/>
    <w:rsid w:val="00275E78"/>
    <w:rsid w:val="002A08D4"/>
    <w:rsid w:val="002A6C81"/>
    <w:rsid w:val="002B0B62"/>
    <w:rsid w:val="002C15EF"/>
    <w:rsid w:val="002C7D2C"/>
    <w:rsid w:val="00314032"/>
    <w:rsid w:val="00327398"/>
    <w:rsid w:val="003365BA"/>
    <w:rsid w:val="00337068"/>
    <w:rsid w:val="00371B34"/>
    <w:rsid w:val="00432DE5"/>
    <w:rsid w:val="004576DF"/>
    <w:rsid w:val="00477A4D"/>
    <w:rsid w:val="00497D50"/>
    <w:rsid w:val="00564B2B"/>
    <w:rsid w:val="005765F8"/>
    <w:rsid w:val="00597322"/>
    <w:rsid w:val="005C6962"/>
    <w:rsid w:val="005E30A5"/>
    <w:rsid w:val="005E6894"/>
    <w:rsid w:val="0060156F"/>
    <w:rsid w:val="00601C8A"/>
    <w:rsid w:val="00617BF5"/>
    <w:rsid w:val="00620E7C"/>
    <w:rsid w:val="00635342"/>
    <w:rsid w:val="00645FEB"/>
    <w:rsid w:val="0064730B"/>
    <w:rsid w:val="00700DD7"/>
    <w:rsid w:val="007743B7"/>
    <w:rsid w:val="00791FA8"/>
    <w:rsid w:val="007E2ECD"/>
    <w:rsid w:val="00805416"/>
    <w:rsid w:val="0081462F"/>
    <w:rsid w:val="008208DB"/>
    <w:rsid w:val="00847B70"/>
    <w:rsid w:val="00903C74"/>
    <w:rsid w:val="00930810"/>
    <w:rsid w:val="00957CA2"/>
    <w:rsid w:val="00975E24"/>
    <w:rsid w:val="009A3FE4"/>
    <w:rsid w:val="009B4B7A"/>
    <w:rsid w:val="009E0A27"/>
    <w:rsid w:val="009F1432"/>
    <w:rsid w:val="009F6991"/>
    <w:rsid w:val="00A6360D"/>
    <w:rsid w:val="00A83F43"/>
    <w:rsid w:val="00AB0FE4"/>
    <w:rsid w:val="00AE4E72"/>
    <w:rsid w:val="00B127DD"/>
    <w:rsid w:val="00B2586F"/>
    <w:rsid w:val="00B41646"/>
    <w:rsid w:val="00B529B8"/>
    <w:rsid w:val="00B61A33"/>
    <w:rsid w:val="00B6265C"/>
    <w:rsid w:val="00B939BF"/>
    <w:rsid w:val="00BB0559"/>
    <w:rsid w:val="00BC5E1C"/>
    <w:rsid w:val="00BF303C"/>
    <w:rsid w:val="00C058F4"/>
    <w:rsid w:val="00C11F55"/>
    <w:rsid w:val="00C5751D"/>
    <w:rsid w:val="00C677FD"/>
    <w:rsid w:val="00C757DA"/>
    <w:rsid w:val="00CA5B59"/>
    <w:rsid w:val="00CB71E0"/>
    <w:rsid w:val="00D26535"/>
    <w:rsid w:val="00D3451D"/>
    <w:rsid w:val="00D57835"/>
    <w:rsid w:val="00D64B10"/>
    <w:rsid w:val="00D85D4E"/>
    <w:rsid w:val="00DA4B5F"/>
    <w:rsid w:val="00DA7C32"/>
    <w:rsid w:val="00E54576"/>
    <w:rsid w:val="00EA1E42"/>
    <w:rsid w:val="00EB22D0"/>
    <w:rsid w:val="00EC44D0"/>
    <w:rsid w:val="00F2013A"/>
    <w:rsid w:val="00F22F79"/>
    <w:rsid w:val="00F41A66"/>
    <w:rsid w:val="00F5051A"/>
    <w:rsid w:val="00F6139C"/>
    <w:rsid w:val="00F64DA8"/>
    <w:rsid w:val="00F7771C"/>
    <w:rsid w:val="00F94E06"/>
    <w:rsid w:val="00FA155A"/>
    <w:rsid w:val="00FA5652"/>
    <w:rsid w:val="00FD6C06"/>
    <w:rsid w:val="00FE333B"/>
    <w:rsid w:val="00FF25EE"/>
    <w:rsid w:val="00FF2E67"/>
    <w:rsid w:val="00FF4A98"/>
    <w:rsid w:val="05522148"/>
    <w:rsid w:val="06691F53"/>
    <w:rsid w:val="0A41749D"/>
    <w:rsid w:val="0B0C44E2"/>
    <w:rsid w:val="0B2E1383"/>
    <w:rsid w:val="0CB26A50"/>
    <w:rsid w:val="0D2C3D3C"/>
    <w:rsid w:val="0D316E73"/>
    <w:rsid w:val="0E5D2CFB"/>
    <w:rsid w:val="0F4B2284"/>
    <w:rsid w:val="0FA1450C"/>
    <w:rsid w:val="105905F5"/>
    <w:rsid w:val="14A66120"/>
    <w:rsid w:val="14D7452C"/>
    <w:rsid w:val="154A37BA"/>
    <w:rsid w:val="1B3C333B"/>
    <w:rsid w:val="1B466C99"/>
    <w:rsid w:val="1BAC6712"/>
    <w:rsid w:val="1BF42AFF"/>
    <w:rsid w:val="1C9C3962"/>
    <w:rsid w:val="1DB211E9"/>
    <w:rsid w:val="1F4A680B"/>
    <w:rsid w:val="252512E3"/>
    <w:rsid w:val="26A223B1"/>
    <w:rsid w:val="26D85CDF"/>
    <w:rsid w:val="27547741"/>
    <w:rsid w:val="28A01DEF"/>
    <w:rsid w:val="29760CD0"/>
    <w:rsid w:val="2A13328D"/>
    <w:rsid w:val="2A3A138D"/>
    <w:rsid w:val="2C392093"/>
    <w:rsid w:val="2C4B162F"/>
    <w:rsid w:val="2D4F33A1"/>
    <w:rsid w:val="2EB273CA"/>
    <w:rsid w:val="31B70599"/>
    <w:rsid w:val="321C75CA"/>
    <w:rsid w:val="349B511E"/>
    <w:rsid w:val="35465B2C"/>
    <w:rsid w:val="35911938"/>
    <w:rsid w:val="37173EA1"/>
    <w:rsid w:val="376016E5"/>
    <w:rsid w:val="39BC4650"/>
    <w:rsid w:val="3A1F69A3"/>
    <w:rsid w:val="3A706705"/>
    <w:rsid w:val="3B2F5B35"/>
    <w:rsid w:val="3C7F1F14"/>
    <w:rsid w:val="3F7FAD50"/>
    <w:rsid w:val="3F815015"/>
    <w:rsid w:val="42C24FD0"/>
    <w:rsid w:val="43CC2545"/>
    <w:rsid w:val="473623C9"/>
    <w:rsid w:val="48CE5CB3"/>
    <w:rsid w:val="4AD07832"/>
    <w:rsid w:val="4C4D19AF"/>
    <w:rsid w:val="4F2E46FD"/>
    <w:rsid w:val="500876B4"/>
    <w:rsid w:val="530028C4"/>
    <w:rsid w:val="53EB0008"/>
    <w:rsid w:val="54226D98"/>
    <w:rsid w:val="564D1193"/>
    <w:rsid w:val="573330B6"/>
    <w:rsid w:val="59A815C0"/>
    <w:rsid w:val="5A037604"/>
    <w:rsid w:val="5B3250D7"/>
    <w:rsid w:val="5BF4317C"/>
    <w:rsid w:val="5C6E16BC"/>
    <w:rsid w:val="5F732D26"/>
    <w:rsid w:val="5FEF58FA"/>
    <w:rsid w:val="629152E7"/>
    <w:rsid w:val="62976675"/>
    <w:rsid w:val="66E271EC"/>
    <w:rsid w:val="677E1BB2"/>
    <w:rsid w:val="678A67A9"/>
    <w:rsid w:val="69E21C70"/>
    <w:rsid w:val="6A1B578A"/>
    <w:rsid w:val="6B257939"/>
    <w:rsid w:val="6BD063E9"/>
    <w:rsid w:val="6BF95CAB"/>
    <w:rsid w:val="6C451AE1"/>
    <w:rsid w:val="6CC4450B"/>
    <w:rsid w:val="6D3D2C77"/>
    <w:rsid w:val="70245233"/>
    <w:rsid w:val="70AB3A18"/>
    <w:rsid w:val="71A32941"/>
    <w:rsid w:val="722A12B4"/>
    <w:rsid w:val="755A5A0C"/>
    <w:rsid w:val="756151FD"/>
    <w:rsid w:val="756E3266"/>
    <w:rsid w:val="759D240C"/>
    <w:rsid w:val="76E502AF"/>
    <w:rsid w:val="785E5813"/>
    <w:rsid w:val="78625AA3"/>
    <w:rsid w:val="793A1DDD"/>
    <w:rsid w:val="79AB2CDA"/>
    <w:rsid w:val="79D12015"/>
    <w:rsid w:val="7E17107F"/>
    <w:rsid w:val="7E7044F2"/>
    <w:rsid w:val="7F797AAF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iPriority="9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spacing w:beforeLines="100" w:after="100" w:afterAutospacing="1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character" w:default="1" w:styleId="8">
    <w:name w:val="Default Paragraph Font"/>
    <w:autoRedefine/>
    <w:semiHidden/>
    <w:unhideWhenUsed/>
    <w:qFormat/>
    <w:uiPriority w:val="1"/>
  </w:style>
  <w:style w:type="table" w:default="1" w:styleId="6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1"/>
    <w:autoRedefine/>
    <w:semiHidden/>
    <w:unhideWhenUsed/>
    <w:qFormat/>
    <w:uiPriority w:val="99"/>
    <w:pPr>
      <w:spacing w:after="0"/>
    </w:pPr>
    <w:rPr>
      <w:sz w:val="18"/>
      <w:szCs w:val="18"/>
    </w:rPr>
  </w:style>
  <w:style w:type="paragraph" w:styleId="3">
    <w:name w:val="footer"/>
    <w:basedOn w:val="1"/>
    <w:link w:val="13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2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autoRedefine/>
    <w:semiHidden/>
    <w:unhideWhenUsed/>
    <w:qFormat/>
    <w:uiPriority w:val="99"/>
    <w:pPr>
      <w:widowControl/>
      <w:spacing w:beforeLines="0" w:beforeAutospacing="1"/>
      <w:jc w:val="left"/>
    </w:pPr>
    <w:rPr>
      <w:rFonts w:ascii="宋体" w:hAnsi="宋体" w:cs="宋体"/>
      <w:kern w:val="0"/>
      <w:sz w:val="24"/>
      <w:szCs w:val="24"/>
    </w:rPr>
  </w:style>
  <w:style w:type="table" w:styleId="7">
    <w:name w:val="Table Grid"/>
    <w:basedOn w:val="6"/>
    <w:autoRedefine/>
    <w:unhideWhenUsed/>
    <w:qFormat/>
    <w:uiPriority w:val="99"/>
    <w:rPr>
      <w:rFonts w:ascii="Times New Roman" w:hAnsi="Times New Roman" w:eastAsia="Times New Roman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Hyperlink"/>
    <w:basedOn w:val="8"/>
    <w:autoRedefine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paragraph" w:styleId="10">
    <w:name w:val="No Spacing"/>
    <w:autoRedefine/>
    <w:qFormat/>
    <w:uiPriority w:val="1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1">
    <w:name w:val="批注框文本 Char"/>
    <w:basedOn w:val="8"/>
    <w:link w:val="2"/>
    <w:autoRedefine/>
    <w:semiHidden/>
    <w:qFormat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12">
    <w:name w:val="页眉 Char"/>
    <w:basedOn w:val="8"/>
    <w:link w:val="4"/>
    <w:autoRedefine/>
    <w:qFormat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13">
    <w:name w:val="页脚 Char"/>
    <w:basedOn w:val="8"/>
    <w:link w:val="3"/>
    <w:autoRedefine/>
    <w:qFormat/>
    <w:uiPriority w:val="99"/>
    <w:rPr>
      <w:rFonts w:ascii="Calibri" w:hAnsi="Calibri" w:eastAsia="宋体" w:cs="Times New Roman"/>
      <w:sz w:val="18"/>
      <w:szCs w:val="18"/>
    </w:rPr>
  </w:style>
  <w:style w:type="paragraph" w:customStyle="1" w:styleId="14">
    <w:name w:val="列出段落1"/>
    <w:basedOn w:val="1"/>
    <w:autoRedefine/>
    <w:unhideWhenUsed/>
    <w:qFormat/>
    <w:uiPriority w:val="99"/>
    <w:pPr>
      <w:spacing w:line="360" w:lineRule="auto"/>
      <w:ind w:firstLine="420" w:firstLineChars="200"/>
    </w:pPr>
    <w:rPr>
      <w:rFonts w:ascii="等线" w:hAnsi="等线" w:eastAsia="等线"/>
      <w:szCs w:val="22"/>
    </w:rPr>
  </w:style>
  <w:style w:type="character" w:customStyle="1" w:styleId="15">
    <w:name w:val="Book Title"/>
    <w:basedOn w:val="8"/>
    <w:autoRedefine/>
    <w:qFormat/>
    <w:uiPriority w:val="33"/>
    <w:rPr>
      <w:b/>
      <w:bCs/>
      <w:smallCaps/>
      <w:spacing w:val="5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3.xml"/><Relationship Id="rId8" Type="http://schemas.openxmlformats.org/officeDocument/2006/relationships/footer" Target="footer2.xml"/><Relationship Id="rId7" Type="http://schemas.openxmlformats.org/officeDocument/2006/relationships/footer" Target="footer1.xml"/><Relationship Id="rId6" Type="http://schemas.openxmlformats.org/officeDocument/2006/relationships/header" Target="header3.xml"/><Relationship Id="rId5" Type="http://schemas.openxmlformats.org/officeDocument/2006/relationships/header" Target="header2.xml"/><Relationship Id="rId4" Type="http://schemas.openxmlformats.org/officeDocument/2006/relationships/header" Target="header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image" Target="media/image1.png"/><Relationship Id="rId10" Type="http://schemas.openxmlformats.org/officeDocument/2006/relationships/theme" Target="theme/theme1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2407</Words>
  <Characters>2632</Characters>
  <Lines>14</Lines>
  <Paragraphs>4</Paragraphs>
  <TotalTime>0</TotalTime>
  <ScaleCrop>false</ScaleCrop>
  <LinksUpToDate>false</LinksUpToDate>
  <CharactersWithSpaces>2635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2020-09-30T16:50:00Z</dcterms:created>
  <dc:creator>D20122444</dc:creator>
  <cp:lastModifiedBy>自考办1</cp:lastModifiedBy>
  <cp:lastPrinted>2024-03-29T04:56:00Z</cp:lastPrinted>
  <dcterms:modified xsi:type="dcterms:W3CDTF">2026-03-31T07:36:34Z</dcterms:modified>
  <cp:revision>50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37BE2C85907F411A992ED2095C6A8745_13</vt:lpwstr>
  </property>
  <property fmtid="{D5CDD505-2E9C-101B-9397-08002B2CF9AE}" pid="4" name="KSOTemplateDocerSaveRecord">
    <vt:lpwstr>eyJoZGlkIjoiNWY4NTMyNWY5MDEyYzMwMDMxNWEwMTVmODVmMzU0MTkiLCJ1c2VySWQiOiIzNjYwMzY5MDQifQ==</vt:lpwstr>
  </property>
</Properties>
</file>