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087536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Cs/>
          <w:sz w:val="36"/>
          <w:szCs w:val="36"/>
          <w:lang w:val="en-US" w:eastAsia="zh-CN"/>
        </w:rPr>
        <w:t>中国传媒大学</w:t>
      </w:r>
      <w:r>
        <w:rPr>
          <w:rFonts w:hint="eastAsia" w:ascii="方正小标宋简体" w:hAnsi="方正小标宋简体" w:eastAsia="方正小标宋简体" w:cs="方正小标宋简体"/>
          <w:bCs/>
          <w:sz w:val="36"/>
          <w:szCs w:val="36"/>
        </w:rPr>
        <w:t>202</w:t>
      </w:r>
      <w:r>
        <w:rPr>
          <w:rFonts w:hint="eastAsia" w:ascii="方正小标宋简体" w:hAnsi="方正小标宋简体" w:eastAsia="方正小标宋简体" w:cs="方正小标宋简体"/>
          <w:bCs/>
          <w:sz w:val="36"/>
          <w:szCs w:val="36"/>
          <w:lang w:val="en-US" w:eastAsia="zh-CN"/>
        </w:rPr>
        <w:t>6</w:t>
      </w:r>
      <w:r>
        <w:rPr>
          <w:rFonts w:hint="eastAsia" w:ascii="方正小标宋简体" w:hAnsi="方正小标宋简体" w:eastAsia="方正小标宋简体" w:cs="方正小标宋简体"/>
          <w:bCs/>
          <w:sz w:val="36"/>
          <w:szCs w:val="36"/>
        </w:rPr>
        <w:t>年</w:t>
      </w:r>
      <w:r>
        <w:rPr>
          <w:rFonts w:hint="eastAsia" w:ascii="方正小标宋简体" w:hAnsi="方正小标宋简体" w:eastAsia="方正小标宋简体" w:cs="方正小标宋简体"/>
          <w:bCs/>
          <w:sz w:val="36"/>
          <w:szCs w:val="36"/>
          <w:lang w:val="en-US" w:eastAsia="zh-CN"/>
        </w:rPr>
        <w:t>上</w:t>
      </w:r>
      <w:r>
        <w:rPr>
          <w:rFonts w:hint="eastAsia" w:ascii="方正小标宋简体" w:hAnsi="方正小标宋简体" w:eastAsia="方正小标宋简体" w:cs="方正小标宋简体"/>
          <w:bCs/>
          <w:sz w:val="36"/>
          <w:szCs w:val="36"/>
        </w:rPr>
        <w:t>半年高等教育自学考试</w:t>
      </w:r>
    </w:p>
    <w:p w14:paraId="26AA92CD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sz w:val="36"/>
          <w:szCs w:val="36"/>
          <w:lang w:val="en-US" w:eastAsia="zh-CN"/>
        </w:rPr>
        <w:t>动画（独立本科段）专业</w:t>
      </w:r>
    </w:p>
    <w:p w14:paraId="674DF061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方正小标宋简体" w:hAnsi="方正小标宋简体" w:eastAsia="方正小标宋简体" w:cs="方正小标宋简体"/>
          <w:bCs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Cs/>
          <w:sz w:val="36"/>
          <w:szCs w:val="36"/>
        </w:rPr>
        <w:t>非笔试</w:t>
      </w:r>
      <w:r>
        <w:rPr>
          <w:rFonts w:hint="eastAsia" w:ascii="方正小标宋简体" w:hAnsi="方正小标宋简体" w:eastAsia="方正小标宋简体" w:cs="方正小标宋简体"/>
          <w:bCs/>
          <w:sz w:val="36"/>
          <w:szCs w:val="36"/>
          <w:lang w:val="en-US" w:eastAsia="zh-CN"/>
        </w:rPr>
        <w:t>及实践类</w:t>
      </w:r>
      <w:r>
        <w:rPr>
          <w:rFonts w:hint="eastAsia" w:ascii="方正小标宋简体" w:hAnsi="方正小标宋简体" w:eastAsia="方正小标宋简体" w:cs="方正小标宋简体"/>
          <w:bCs/>
          <w:sz w:val="36"/>
          <w:szCs w:val="36"/>
        </w:rPr>
        <w:t>课程考核说明</w:t>
      </w:r>
    </w:p>
    <w:p w14:paraId="3C4C7622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方正小标宋简体" w:hAnsi="方正小标宋简体" w:eastAsia="方正小标宋简体" w:cs="方正小标宋简体"/>
          <w:b/>
          <w:sz w:val="32"/>
          <w:szCs w:val="32"/>
          <w:u w:val="single"/>
        </w:rPr>
      </w:pPr>
    </w:p>
    <w:p w14:paraId="6D0EADA0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default" w:ascii="黑体" w:hAnsi="黑体" w:eastAsia="黑体" w:cs="黑体"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Cs/>
          <w:sz w:val="30"/>
          <w:szCs w:val="30"/>
        </w:rPr>
        <w:t>一、考核方式</w:t>
      </w:r>
    </w:p>
    <w:p w14:paraId="77651342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8" w:firstLine="480"/>
        <w:textAlignment w:val="auto"/>
        <w:rPr>
          <w:rFonts w:hint="eastAsia" w:ascii="仿宋" w:hAnsi="仿宋" w:eastAsia="仿宋"/>
          <w:b/>
          <w:sz w:val="30"/>
          <w:szCs w:val="30"/>
          <w:u w:val="single"/>
        </w:rPr>
      </w:pPr>
      <w:r>
        <w:rPr>
          <w:rFonts w:hint="eastAsia" w:ascii="仿宋" w:hAnsi="仿宋" w:eastAsia="仿宋" w:cs="仿宋"/>
          <w:bCs/>
          <w:sz w:val="30"/>
          <w:szCs w:val="30"/>
        </w:rPr>
        <w:t>本期考试采用线上考核方式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，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考试系统操作手册详见附件1。</w:t>
      </w:r>
    </w:p>
    <w:p w14:paraId="7A91BF43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黑体" w:hAnsi="黑体" w:eastAsia="黑体" w:cs="黑体"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Cs/>
          <w:sz w:val="30"/>
          <w:szCs w:val="30"/>
        </w:rPr>
        <w:t>二、考试</w:t>
      </w:r>
      <w:r>
        <w:rPr>
          <w:rFonts w:hint="eastAsia" w:ascii="黑体" w:hAnsi="黑体" w:eastAsia="黑体" w:cs="黑体"/>
          <w:bCs/>
          <w:sz w:val="30"/>
          <w:szCs w:val="30"/>
          <w:lang w:val="en-US" w:eastAsia="zh-CN"/>
        </w:rPr>
        <w:t>安排</w:t>
      </w:r>
    </w:p>
    <w:p w14:paraId="6988111A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50" w:firstLineChars="15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（一）模拟考试安排</w:t>
      </w:r>
    </w:p>
    <w:p w14:paraId="7E57F8E4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50" w:firstLineChars="15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模拟考试时间为4月22日9:00至4月23日20:00。每位考生有2次模拟测试机会，请考生认真阅读考核说明及考试系统操作手册，按时参加模拟测试，熟悉考试流程，提前测试好考试使用设备。</w:t>
      </w:r>
    </w:p>
    <w:p w14:paraId="164AE9E0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50" w:firstLineChars="150"/>
        <w:textAlignment w:val="auto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（二）正式考试安排</w:t>
      </w:r>
    </w:p>
    <w:tbl>
      <w:tblPr>
        <w:tblStyle w:val="7"/>
        <w:tblW w:w="81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6"/>
        <w:gridCol w:w="3492"/>
        <w:gridCol w:w="3811"/>
      </w:tblGrid>
      <w:tr w14:paraId="17E0C5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6" w:type="dxa"/>
            <w:shd w:val="clear" w:color="auto" w:fill="D7D7D7" w:themeFill="background1" w:themeFillShade="D8"/>
            <w:vAlign w:val="center"/>
          </w:tcPr>
          <w:p w14:paraId="1211457F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3492" w:type="dxa"/>
            <w:shd w:val="clear" w:color="auto" w:fill="D7D7D7" w:themeFill="background1" w:themeFillShade="D8"/>
            <w:vAlign w:val="center"/>
          </w:tcPr>
          <w:p w14:paraId="42C78A70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课程名称</w:t>
            </w:r>
          </w:p>
        </w:tc>
        <w:tc>
          <w:tcPr>
            <w:tcW w:w="3811" w:type="dxa"/>
            <w:shd w:val="clear" w:color="auto" w:fill="D7D7D7" w:themeFill="background1" w:themeFillShade="D8"/>
            <w:vAlign w:val="center"/>
          </w:tcPr>
          <w:p w14:paraId="175E7B46">
            <w:pPr>
              <w:spacing w:beforeLines="0" w:after="0" w:afterAutospacing="0" w:line="560" w:lineRule="exact"/>
              <w:contextualSpacing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sz w:val="24"/>
                <w:szCs w:val="24"/>
                <w:vertAlign w:val="baseline"/>
                <w:lang w:val="en-US" w:eastAsia="zh-CN"/>
              </w:rPr>
              <w:t>实践作品提交考试时间</w:t>
            </w:r>
          </w:p>
        </w:tc>
      </w:tr>
      <w:tr w14:paraId="09A249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6" w:type="dxa"/>
            <w:vAlign w:val="center"/>
          </w:tcPr>
          <w:p w14:paraId="0BF9F57E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3492" w:type="dxa"/>
            <w:vAlign w:val="center"/>
          </w:tcPr>
          <w:p w14:paraId="47021BDB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91179非线性编辑</w:t>
            </w:r>
          </w:p>
        </w:tc>
        <w:tc>
          <w:tcPr>
            <w:tcW w:w="3811" w:type="dxa"/>
            <w:vAlign w:val="center"/>
          </w:tcPr>
          <w:p w14:paraId="14DC28A9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4月25日</w:t>
            </w:r>
          </w:p>
        </w:tc>
      </w:tr>
      <w:tr w14:paraId="7B79B1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6" w:type="dxa"/>
            <w:shd w:val="clear" w:color="auto" w:fill="auto"/>
            <w:vAlign w:val="center"/>
          </w:tcPr>
          <w:p w14:paraId="4F80CBAC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3492" w:type="dxa"/>
            <w:shd w:val="clear" w:color="auto" w:fill="auto"/>
            <w:vAlign w:val="center"/>
          </w:tcPr>
          <w:p w14:paraId="3C870B06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04504动画运动规律</w:t>
            </w:r>
          </w:p>
        </w:tc>
        <w:tc>
          <w:tcPr>
            <w:tcW w:w="3811" w:type="dxa"/>
            <w:shd w:val="clear" w:color="auto" w:fill="auto"/>
            <w:vAlign w:val="center"/>
          </w:tcPr>
          <w:p w14:paraId="5904848D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4月26日</w:t>
            </w:r>
          </w:p>
        </w:tc>
      </w:tr>
      <w:tr w14:paraId="7DFDA4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6" w:type="dxa"/>
            <w:shd w:val="clear" w:color="auto" w:fill="auto"/>
            <w:vAlign w:val="center"/>
          </w:tcPr>
          <w:p w14:paraId="023DCA21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3492" w:type="dxa"/>
            <w:shd w:val="clear" w:color="auto" w:fill="auto"/>
            <w:vAlign w:val="center"/>
          </w:tcPr>
          <w:p w14:paraId="2AAE1AAD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04507动画场景设计</w:t>
            </w:r>
          </w:p>
        </w:tc>
        <w:tc>
          <w:tcPr>
            <w:tcW w:w="3811" w:type="dxa"/>
            <w:shd w:val="clear" w:color="auto" w:fill="auto"/>
            <w:vAlign w:val="center"/>
          </w:tcPr>
          <w:p w14:paraId="6B1F6A84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4月26日</w:t>
            </w:r>
          </w:p>
        </w:tc>
      </w:tr>
      <w:tr w14:paraId="232413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6" w:type="dxa"/>
            <w:shd w:val="clear" w:color="auto" w:fill="auto"/>
            <w:vAlign w:val="center"/>
          </w:tcPr>
          <w:p w14:paraId="019E09A8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3492" w:type="dxa"/>
            <w:shd w:val="clear" w:color="auto" w:fill="auto"/>
            <w:vAlign w:val="center"/>
          </w:tcPr>
          <w:p w14:paraId="60CBA5C5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14814媒介素养</w:t>
            </w:r>
          </w:p>
        </w:tc>
        <w:tc>
          <w:tcPr>
            <w:tcW w:w="3811" w:type="dxa"/>
            <w:shd w:val="clear" w:color="auto" w:fill="auto"/>
            <w:vAlign w:val="center"/>
          </w:tcPr>
          <w:p w14:paraId="42C0ED9F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4月26日</w:t>
            </w:r>
          </w:p>
        </w:tc>
      </w:tr>
      <w:tr w14:paraId="396820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6" w:type="dxa"/>
            <w:shd w:val="clear" w:color="auto" w:fill="auto"/>
            <w:vAlign w:val="center"/>
          </w:tcPr>
          <w:p w14:paraId="023E7028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3492" w:type="dxa"/>
            <w:vAlign w:val="center"/>
          </w:tcPr>
          <w:p w14:paraId="67CD4DEE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04505原画设计</w:t>
            </w:r>
          </w:p>
        </w:tc>
        <w:tc>
          <w:tcPr>
            <w:tcW w:w="3811" w:type="dxa"/>
            <w:vAlign w:val="center"/>
          </w:tcPr>
          <w:p w14:paraId="3EBE8C0B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4月26日</w:t>
            </w:r>
          </w:p>
        </w:tc>
      </w:tr>
      <w:tr w14:paraId="1DEE00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6" w:type="dxa"/>
            <w:shd w:val="clear" w:color="auto" w:fill="auto"/>
            <w:vAlign w:val="center"/>
          </w:tcPr>
          <w:p w14:paraId="196CBE4C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3492" w:type="dxa"/>
            <w:vAlign w:val="center"/>
          </w:tcPr>
          <w:p w14:paraId="09042A3F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04506角色设计</w:t>
            </w:r>
          </w:p>
        </w:tc>
        <w:tc>
          <w:tcPr>
            <w:tcW w:w="3811" w:type="dxa"/>
            <w:vAlign w:val="center"/>
          </w:tcPr>
          <w:p w14:paraId="226AF976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4月26日</w:t>
            </w:r>
          </w:p>
        </w:tc>
      </w:tr>
      <w:tr w14:paraId="3C2E66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6" w:type="dxa"/>
            <w:shd w:val="clear" w:color="auto" w:fill="auto"/>
            <w:vAlign w:val="center"/>
          </w:tcPr>
          <w:p w14:paraId="46E32BCC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3492" w:type="dxa"/>
            <w:vAlign w:val="center"/>
          </w:tcPr>
          <w:p w14:paraId="226C3E68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04508动画设计稿</w:t>
            </w:r>
          </w:p>
        </w:tc>
        <w:tc>
          <w:tcPr>
            <w:tcW w:w="3811" w:type="dxa"/>
            <w:vAlign w:val="center"/>
          </w:tcPr>
          <w:p w14:paraId="0A51CEBF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4月26日</w:t>
            </w:r>
          </w:p>
        </w:tc>
      </w:tr>
      <w:tr w14:paraId="1FBDAD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6" w:type="dxa"/>
            <w:vAlign w:val="center"/>
          </w:tcPr>
          <w:p w14:paraId="6AE47B11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3492" w:type="dxa"/>
            <w:vAlign w:val="center"/>
          </w:tcPr>
          <w:p w14:paraId="477F5D24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94509二维动画</w:t>
            </w:r>
          </w:p>
        </w:tc>
        <w:tc>
          <w:tcPr>
            <w:tcW w:w="3811" w:type="dxa"/>
            <w:vAlign w:val="center"/>
          </w:tcPr>
          <w:p w14:paraId="5006B253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4月26日</w:t>
            </w:r>
          </w:p>
        </w:tc>
      </w:tr>
      <w:tr w14:paraId="0AB7B1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6" w:type="dxa"/>
            <w:vAlign w:val="center"/>
          </w:tcPr>
          <w:p w14:paraId="559F3D84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3492" w:type="dxa"/>
            <w:vAlign w:val="center"/>
          </w:tcPr>
          <w:p w14:paraId="6CDAD757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94511三维动画</w:t>
            </w:r>
          </w:p>
        </w:tc>
        <w:tc>
          <w:tcPr>
            <w:tcW w:w="3811" w:type="dxa"/>
            <w:vAlign w:val="center"/>
          </w:tcPr>
          <w:p w14:paraId="47E73557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4月26日</w:t>
            </w:r>
          </w:p>
        </w:tc>
      </w:tr>
      <w:tr w14:paraId="07F561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6" w:type="dxa"/>
            <w:vAlign w:val="center"/>
          </w:tcPr>
          <w:p w14:paraId="5E8556D5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3492" w:type="dxa"/>
            <w:vAlign w:val="center"/>
          </w:tcPr>
          <w:p w14:paraId="48B90DE0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94513数字影视后期合成</w:t>
            </w:r>
          </w:p>
        </w:tc>
        <w:tc>
          <w:tcPr>
            <w:tcW w:w="3811" w:type="dxa"/>
            <w:vAlign w:val="center"/>
          </w:tcPr>
          <w:p w14:paraId="026DA655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4月26日</w:t>
            </w:r>
          </w:p>
        </w:tc>
      </w:tr>
    </w:tbl>
    <w:p w14:paraId="6A58DC85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52" w:firstLineChars="150"/>
        <w:textAlignment w:val="auto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提示：</w:t>
      </w:r>
    </w:p>
    <w:p w14:paraId="6FE3ABEC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52" w:firstLineChars="150"/>
        <w:textAlignment w:val="auto"/>
        <w:rPr>
          <w:rFonts w:hint="eastAsia" w:ascii="仿宋" w:hAnsi="仿宋" w:eastAsia="仿宋" w:cs="仿宋"/>
          <w:b/>
          <w:bCs/>
          <w:sz w:val="30"/>
          <w:szCs w:val="30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1.</w:t>
      </w:r>
      <w:r>
        <w:rPr>
          <w:rFonts w:hint="eastAsia" w:ascii="仿宋" w:hAnsi="仿宋" w:eastAsia="仿宋" w:cs="仿宋"/>
          <w:b/>
          <w:bCs/>
          <w:kern w:val="2"/>
          <w:sz w:val="30"/>
          <w:szCs w:val="30"/>
          <w:lang w:val="en-US" w:eastAsia="zh-CN" w:bidi="ar"/>
        </w:rPr>
        <w:t>具体考试时间详见准考证，</w:t>
      </w:r>
      <w:r>
        <w:rPr>
          <w:rFonts w:hint="eastAsia" w:ascii="仿宋" w:hAnsi="仿宋" w:eastAsia="仿宋" w:cs="仿宋"/>
          <w:b/>
          <w:bCs/>
          <w:sz w:val="30"/>
          <w:szCs w:val="30"/>
          <w:u w:val="single"/>
          <w:lang w:val="en-US" w:eastAsia="zh-CN"/>
        </w:rPr>
        <w:t>开考后30分钟禁止入场，请考生按准考证上规定时间参加考试。</w:t>
      </w:r>
    </w:p>
    <w:p w14:paraId="40584AD6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52" w:firstLineChars="150"/>
        <w:textAlignment w:val="auto"/>
        <w:rPr>
          <w:rFonts w:hint="default" w:ascii="仿宋" w:hAnsi="仿宋" w:eastAsia="仿宋" w:cs="仿宋"/>
          <w:b/>
          <w:bCs/>
          <w:sz w:val="30"/>
          <w:szCs w:val="30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u w:val="none"/>
          <w:lang w:val="en-US" w:eastAsia="zh-CN"/>
        </w:rPr>
        <w:t>2.</w:t>
      </w:r>
      <w:r>
        <w:rPr>
          <w:rFonts w:hint="eastAsia" w:ascii="仿宋" w:hAnsi="仿宋" w:eastAsia="仿宋" w:cs="仿宋"/>
          <w:b/>
          <w:bCs/>
          <w:sz w:val="30"/>
          <w:szCs w:val="30"/>
          <w:u w:val="single"/>
          <w:lang w:val="en-US" w:eastAsia="zh-CN"/>
        </w:rPr>
        <w:t>开考后，考试系统开始自动计时。考试结束，系统自动结束考试，答题未完成或作品未提交的考生将被强制交卷。</w:t>
      </w:r>
    </w:p>
    <w:p w14:paraId="5F613A01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52" w:firstLineChars="150"/>
        <w:textAlignment w:val="auto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3.考核方式为线上提交作品的科目，考生须按照考核内容和要求提前准备好作品，在规定考试时间内登录系统提交作品。</w:t>
      </w:r>
    </w:p>
    <w:p w14:paraId="07BFFE52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ascii="黑体" w:hAnsi="黑体" w:eastAsia="黑体" w:cs="黑体"/>
          <w:bCs/>
          <w:sz w:val="30"/>
          <w:szCs w:val="30"/>
        </w:rPr>
      </w:pPr>
      <w:r>
        <w:rPr>
          <w:rFonts w:hint="eastAsia" w:ascii="黑体" w:hAnsi="黑体" w:eastAsia="黑体" w:cs="黑体"/>
          <w:bCs/>
          <w:sz w:val="30"/>
          <w:szCs w:val="30"/>
          <w:lang w:val="en-US" w:eastAsia="zh-CN"/>
        </w:rPr>
        <w:t>三</w:t>
      </w:r>
      <w:r>
        <w:rPr>
          <w:rFonts w:hint="eastAsia" w:ascii="黑体" w:hAnsi="黑体" w:eastAsia="黑体" w:cs="黑体"/>
          <w:bCs/>
          <w:sz w:val="30"/>
          <w:szCs w:val="30"/>
        </w:rPr>
        <w:t>、考试</w:t>
      </w:r>
      <w:r>
        <w:rPr>
          <w:rFonts w:hint="eastAsia" w:ascii="黑体" w:hAnsi="黑体" w:eastAsia="黑体" w:cs="黑体"/>
          <w:bCs/>
          <w:sz w:val="30"/>
          <w:szCs w:val="30"/>
          <w:lang w:val="en-US" w:eastAsia="zh-CN"/>
        </w:rPr>
        <w:t>内容及</w:t>
      </w:r>
      <w:r>
        <w:rPr>
          <w:rFonts w:hint="eastAsia" w:ascii="黑体" w:hAnsi="黑体" w:eastAsia="黑体" w:cs="黑体"/>
          <w:bCs/>
          <w:sz w:val="30"/>
          <w:szCs w:val="30"/>
        </w:rPr>
        <w:t>要求</w:t>
      </w:r>
    </w:p>
    <w:p w14:paraId="29337280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楷体" w:hAnsi="楷体" w:eastAsia="楷体" w:cs="楷体"/>
          <w:b w:val="0"/>
          <w:bCs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30"/>
          <w:szCs w:val="30"/>
          <w:lang w:val="en-US" w:eastAsia="zh-CN"/>
        </w:rPr>
        <w:t>（一）91179非线性编辑（实践）</w:t>
      </w:r>
    </w:p>
    <w:p w14:paraId="46284DF5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sz w:val="30"/>
          <w:szCs w:val="30"/>
          <w:lang w:val="en-US" w:eastAsia="zh-CN"/>
        </w:rPr>
        <w:t>1.</w:t>
      </w:r>
      <w:r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  <w:t>考核内容</w:t>
      </w:r>
    </w:p>
    <w:p w14:paraId="392EEC6D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  <w:t>以《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温暖</w:t>
      </w:r>
      <w:r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  <w:t>》为主题，制作一段视频短片，同时完成一篇制作报告。</w:t>
      </w:r>
    </w:p>
    <w:p w14:paraId="2AAA4914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  <w:t>2.考核要求</w:t>
      </w:r>
    </w:p>
    <w:p w14:paraId="1168E072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（1）短片制作要求</w:t>
      </w:r>
    </w:p>
    <w:p w14:paraId="10FF76DD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  <w:t>①时长要求：1-2分钟，不超过两分钟；</w:t>
      </w:r>
    </w:p>
    <w:p w14:paraId="4B15D933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  <w:t>②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素材要求：高清16:9，分辨率不低于1280x720；内容健康、积极向上，素材可自行拍摄或从相关资源网站合法获取；</w:t>
      </w:r>
    </w:p>
    <w:p w14:paraId="03FB748B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  <w:t>③场景要求：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不少于3个场景，景别丰富、过渡自然；</w:t>
      </w:r>
    </w:p>
    <w:p w14:paraId="469E89F5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  <w:t>④画面要求：画面清晰，亮度、色彩还原正常；</w:t>
      </w:r>
    </w:p>
    <w:p w14:paraId="119B4028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  <w:t>⑤声音要求：包含同期声和配乐，语音清晰、配乐适当；</w:t>
      </w:r>
    </w:p>
    <w:p w14:paraId="34D6C9FD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  <w:t>⑥剪辑要求：镜头切换自然，无夹帧，衔接合理，整体节奏一致；</w:t>
      </w:r>
    </w:p>
    <w:p w14:paraId="128701DA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  <w:t>⑦包装要求：至少包括添加标题字幕和结尾字幕（结尾字幕署名作者姓名、学号等），可在适当位置设计说明性字幕；</w:t>
      </w:r>
    </w:p>
    <w:p w14:paraId="66A1F060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  <w:t>⑧格式要求：视频文件采用H.264编码，mp4格式，码率不超过8Mbps，文件大小不超过200MB。（使用Pr软件导出时，可选择“H264、匹配源”模式）</w:t>
      </w:r>
    </w:p>
    <w:p w14:paraId="0892BA0B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（2）制作报告要求</w:t>
      </w:r>
    </w:p>
    <w:p w14:paraId="643F9282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  <w:t>①主题阐述：介绍该短片的主题、背景、意义等；</w:t>
      </w:r>
    </w:p>
    <w:p w14:paraId="0E5833DB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  <w:t>②策划与前期工作：阐述短片的创意、构思、分镜头脚本、素材的获取过程等；</w:t>
      </w:r>
    </w:p>
    <w:p w14:paraId="7AF569A9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  <w:t>③后期制作：描述剪辑过程、使用的软件和技术、音效设计、配乐选择、调色、图文包装、视觉特效等制作过程；</w:t>
      </w:r>
    </w:p>
    <w:p w14:paraId="33BCF869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  <w:t>④制作总结：对短片整体呈现效果做自我评价，包括制作经验，反思与展望等；</w:t>
      </w:r>
    </w:p>
    <w:p w14:paraId="26425859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default" w:ascii="仿宋" w:hAnsi="仿宋" w:eastAsia="仿宋" w:cs="Times New Roman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  <w:t>⑤</w:t>
      </w: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报告需以PDF格式提交，字体选用中文宋体，英文Times New Roman，字号小四，1.5倍行距，字数不少于600字，可以在报告中插入必要的截图或示意图，帮助说明设计过程和成果。</w:t>
      </w:r>
    </w:p>
    <w:p w14:paraId="7FD31DB0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  <w:t>（3）提交格式要求</w:t>
      </w:r>
    </w:p>
    <w:p w14:paraId="5705687C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/>
          <w:b w:val="0"/>
          <w:bCs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  <w:t>最终须提交一份</w:t>
      </w:r>
      <w:r>
        <w:rPr>
          <w:rFonts w:hint="eastAsia" w:ascii="仿宋" w:hAnsi="仿宋" w:eastAsia="仿宋" w:cs="Times New Roman"/>
          <w:b/>
          <w:bCs w:val="0"/>
          <w:sz w:val="30"/>
          <w:szCs w:val="30"/>
          <w:u w:val="single"/>
          <w:lang w:val="en-US" w:eastAsia="zh-CN"/>
        </w:rPr>
        <w:t>MP4格式</w:t>
      </w:r>
      <w:r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  <w:t>的视频文件和</w:t>
      </w:r>
      <w:r>
        <w:rPr>
          <w:rFonts w:hint="eastAsia" w:ascii="仿宋" w:hAnsi="仿宋" w:eastAsia="仿宋" w:cs="Times New Roman"/>
          <w:b/>
          <w:bCs w:val="0"/>
          <w:sz w:val="30"/>
          <w:szCs w:val="30"/>
          <w:u w:val="single"/>
          <w:lang w:val="en-US" w:eastAsia="zh-CN"/>
        </w:rPr>
        <w:t>PDF格式</w:t>
      </w:r>
      <w:r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  <w:t>的制作报告。</w:t>
      </w:r>
    </w:p>
    <w:p w14:paraId="795083EB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default" w:ascii="楷体" w:hAnsi="楷体" w:eastAsia="楷体" w:cs="楷体"/>
          <w:b w:val="0"/>
          <w:bCs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30"/>
          <w:szCs w:val="30"/>
          <w:lang w:val="en-US" w:eastAsia="zh-CN"/>
        </w:rPr>
        <w:t>（二）04504动画运动规律</w:t>
      </w:r>
    </w:p>
    <w:p w14:paraId="43C639B2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default" w:ascii="仿宋" w:hAnsi="仿宋" w:eastAsia="仿宋" w:cs="Times New Roman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sz w:val="30"/>
          <w:szCs w:val="30"/>
          <w:lang w:val="en-US" w:eastAsia="zh-CN"/>
        </w:rPr>
        <w:t>1.</w:t>
      </w:r>
      <w:r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  <w:t>考核内容</w:t>
      </w:r>
    </w:p>
    <w:p w14:paraId="327A1F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firstLine="600" w:firstLineChars="200"/>
        <w:contextualSpacing/>
        <w:textAlignment w:val="auto"/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  <w:t>绘制一套角色打篮球的动画，包括运球、投篮、落地三个动作，并撰写一份600字的说明报告。</w:t>
      </w:r>
    </w:p>
    <w:p w14:paraId="7C137F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firstLine="600" w:firstLineChars="200"/>
        <w:contextualSpacing/>
        <w:textAlignment w:val="auto"/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  <w:t>2.考核要求</w:t>
      </w:r>
    </w:p>
    <w:p w14:paraId="6264B44E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default" w:ascii="仿宋" w:hAnsi="仿宋" w:eastAsia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  <w:t>（1）动画制作要求</w:t>
      </w:r>
    </w:p>
    <w:p w14:paraId="2CF5DFEA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  <w:t>① 角色需完成“运球—起跳投篮—落地”的全过程，需要表现篮球的弹力、投篮弧线和角色重心变化；</w:t>
      </w:r>
    </w:p>
    <w:p w14:paraId="49AC912E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  <w:t>② 角色表情需配合动作变化，如运球时的专注、投篮时的紧张、落地后的放松；</w:t>
      </w:r>
    </w:p>
    <w:p w14:paraId="66A590F4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  <w:t>③ 篮球的动态需符合物理规律，如弹跳高度递减、投篮弧线自然；</w:t>
      </w:r>
    </w:p>
    <w:p w14:paraId="5D422FE0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  <w:t>④ 动画文件导出为SWF格式，文件大小不超过50MB。</w:t>
      </w:r>
    </w:p>
    <w:p w14:paraId="75EB7AB1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  <w:t>（2）制作报告写作要求</w:t>
      </w:r>
    </w:p>
    <w:p w14:paraId="671D6348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default" w:ascii="仿宋" w:hAnsi="仿宋" w:eastAsia="仿宋"/>
          <w:b w:val="0"/>
          <w:bCs/>
          <w:sz w:val="30"/>
          <w:szCs w:val="30"/>
          <w:lang w:val="en-US" w:eastAsia="zh-CN"/>
        </w:rPr>
      </w:pPr>
      <w:r>
        <w:rPr>
          <w:rFonts w:hint="default" w:ascii="仿宋" w:hAnsi="仿宋" w:eastAsia="仿宋"/>
          <w:b w:val="0"/>
          <w:bCs/>
          <w:sz w:val="30"/>
          <w:szCs w:val="30"/>
          <w:lang w:val="en-US" w:eastAsia="zh-CN"/>
        </w:rPr>
        <w:t>① 描述整套动作的设计思路，如运球节奏、投篮预备动作、落地缓冲的关键帧设置运动轨迹规划；</w:t>
      </w:r>
    </w:p>
    <w:p w14:paraId="7CA46D98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default" w:ascii="仿宋" w:hAnsi="仿宋" w:eastAsia="仿宋"/>
          <w:b w:val="0"/>
          <w:bCs/>
          <w:sz w:val="30"/>
          <w:szCs w:val="30"/>
          <w:lang w:val="en-US" w:eastAsia="zh-CN"/>
        </w:rPr>
      </w:pPr>
      <w:r>
        <w:rPr>
          <w:rFonts w:hint="default" w:ascii="仿宋" w:hAnsi="仿宋" w:eastAsia="仿宋"/>
          <w:b w:val="0"/>
          <w:bCs/>
          <w:sz w:val="30"/>
          <w:szCs w:val="30"/>
          <w:lang w:val="en-US" w:eastAsia="zh-CN"/>
        </w:rPr>
        <w:t>② 说明表情变化与动作节奏的配合，如投篮时紧张、落地后微笑等；</w:t>
      </w:r>
    </w:p>
    <w:p w14:paraId="54DD24D2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default" w:ascii="仿宋" w:hAnsi="仿宋" w:eastAsia="仿宋"/>
          <w:b w:val="0"/>
          <w:bCs/>
          <w:sz w:val="30"/>
          <w:szCs w:val="30"/>
          <w:lang w:val="en-US" w:eastAsia="zh-CN"/>
        </w:rPr>
      </w:pPr>
      <w:r>
        <w:rPr>
          <w:rFonts w:hint="default" w:ascii="仿宋" w:hAnsi="仿宋" w:eastAsia="仿宋"/>
          <w:b w:val="0"/>
          <w:bCs/>
          <w:sz w:val="30"/>
          <w:szCs w:val="30"/>
          <w:lang w:val="en-US" w:eastAsia="zh-CN"/>
        </w:rPr>
        <w:t>③ 解释角色造型如何适应篮球动作需求；</w:t>
      </w:r>
    </w:p>
    <w:p w14:paraId="70BB6893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default" w:ascii="仿宋" w:hAnsi="仿宋" w:eastAsia="仿宋"/>
          <w:b w:val="0"/>
          <w:bCs/>
          <w:sz w:val="30"/>
          <w:szCs w:val="30"/>
          <w:lang w:val="en-US" w:eastAsia="zh-CN"/>
        </w:rPr>
      </w:pPr>
      <w:r>
        <w:rPr>
          <w:rFonts w:hint="default" w:ascii="仿宋" w:hAnsi="仿宋" w:eastAsia="仿宋"/>
          <w:b w:val="0"/>
          <w:bCs/>
          <w:sz w:val="30"/>
          <w:szCs w:val="30"/>
          <w:lang w:val="en-US" w:eastAsia="zh-CN"/>
        </w:rPr>
        <w:t>④ 介绍主要使用的软件和工具，以及SWF导出步骤及注意事项；</w:t>
      </w:r>
    </w:p>
    <w:p w14:paraId="48325E0C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default" w:ascii="仿宋" w:hAnsi="仿宋" w:eastAsia="仿宋"/>
          <w:b w:val="0"/>
          <w:bCs/>
          <w:sz w:val="30"/>
          <w:szCs w:val="30"/>
          <w:lang w:val="en-US" w:eastAsia="zh-CN"/>
        </w:rPr>
      </w:pPr>
      <w:r>
        <w:rPr>
          <w:rFonts w:hint="default" w:ascii="仿宋" w:hAnsi="仿宋" w:eastAsia="仿宋"/>
          <w:b w:val="0"/>
          <w:bCs/>
          <w:sz w:val="30"/>
          <w:szCs w:val="30"/>
          <w:lang w:val="en-US" w:eastAsia="zh-CN"/>
        </w:rPr>
        <w:t>⑤ 分析制作过程中遇到的挑战及解决方法；</w:t>
      </w:r>
    </w:p>
    <w:p w14:paraId="7BDFEE67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default" w:ascii="仿宋" w:hAnsi="仿宋" w:eastAsia="仿宋"/>
          <w:b w:val="0"/>
          <w:bCs/>
          <w:sz w:val="30"/>
          <w:szCs w:val="30"/>
          <w:lang w:val="en-US" w:eastAsia="zh-CN"/>
        </w:rPr>
      </w:pPr>
      <w:r>
        <w:rPr>
          <w:rFonts w:hint="default" w:ascii="仿宋" w:hAnsi="仿宋" w:eastAsia="仿宋"/>
          <w:b w:val="0"/>
          <w:bCs/>
          <w:sz w:val="30"/>
          <w:szCs w:val="30"/>
          <w:lang w:val="en-US" w:eastAsia="zh-CN"/>
        </w:rPr>
        <w:t>⑥ 报告需以PDF格式提交，字体选用中文宋体，英文Times New Roman，字号小四，1.5倍行距，</w:t>
      </w:r>
      <w:r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  <w:t>字数不少于600字，</w:t>
      </w:r>
      <w:r>
        <w:rPr>
          <w:rFonts w:hint="default" w:ascii="仿宋" w:hAnsi="仿宋" w:eastAsia="仿宋"/>
          <w:b w:val="0"/>
          <w:bCs/>
          <w:sz w:val="30"/>
          <w:szCs w:val="30"/>
          <w:lang w:val="en-US" w:eastAsia="zh-CN"/>
        </w:rPr>
        <w:t>可以在报告中插入必要的截图或示意图，帮助说明设计过程和成果。</w:t>
      </w:r>
    </w:p>
    <w:p w14:paraId="343146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left="0" w:leftChars="0" w:firstLine="600" w:firstLineChars="200"/>
        <w:contextualSpacing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（3）提交要求</w:t>
      </w:r>
    </w:p>
    <w:p w14:paraId="20FFB32B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default" w:ascii="仿宋" w:hAnsi="仿宋" w:eastAsia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最终</w:t>
      </w:r>
      <w:r>
        <w:rPr>
          <w:rFonts w:hint="default" w:ascii="仿宋" w:hAnsi="仿宋" w:eastAsia="仿宋" w:cs="仿宋"/>
          <w:b w:val="0"/>
          <w:bCs/>
          <w:sz w:val="30"/>
          <w:szCs w:val="30"/>
          <w:lang w:val="en-US" w:eastAsia="zh-CN"/>
        </w:rPr>
        <w:t>须提交一份</w:t>
      </w:r>
      <w:r>
        <w:rPr>
          <w:rFonts w:hint="eastAsia" w:ascii="仿宋" w:hAnsi="仿宋" w:eastAsia="仿宋" w:cs="仿宋"/>
          <w:b/>
          <w:bCs w:val="0"/>
          <w:sz w:val="30"/>
          <w:szCs w:val="30"/>
          <w:u w:val="single"/>
          <w:lang w:val="en-US" w:eastAsia="zh-CN"/>
        </w:rPr>
        <w:t>SWF</w:t>
      </w:r>
      <w:r>
        <w:rPr>
          <w:rFonts w:hint="default" w:ascii="仿宋" w:hAnsi="仿宋" w:eastAsia="仿宋" w:cs="仿宋"/>
          <w:b/>
          <w:bCs w:val="0"/>
          <w:sz w:val="30"/>
          <w:szCs w:val="30"/>
          <w:u w:val="single"/>
          <w:lang w:val="en-US" w:eastAsia="zh-CN"/>
        </w:rPr>
        <w:t>格式</w:t>
      </w:r>
      <w:r>
        <w:rPr>
          <w:rFonts w:hint="default" w:ascii="仿宋" w:hAnsi="仿宋" w:eastAsia="仿宋" w:cs="仿宋"/>
          <w:b w:val="0"/>
          <w:bCs/>
          <w:sz w:val="30"/>
          <w:szCs w:val="30"/>
          <w:lang w:val="en-US" w:eastAsia="zh-CN"/>
        </w:rPr>
        <w:t>的</w:t>
      </w: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动画</w:t>
      </w:r>
      <w:r>
        <w:rPr>
          <w:rFonts w:hint="default" w:ascii="仿宋" w:hAnsi="仿宋" w:eastAsia="仿宋" w:cs="仿宋"/>
          <w:b w:val="0"/>
          <w:bCs/>
          <w:sz w:val="30"/>
          <w:szCs w:val="30"/>
          <w:lang w:val="en-US" w:eastAsia="zh-CN"/>
        </w:rPr>
        <w:t>和</w:t>
      </w:r>
      <w:r>
        <w:rPr>
          <w:rFonts w:hint="default" w:ascii="仿宋" w:hAnsi="仿宋" w:eastAsia="仿宋" w:cs="仿宋"/>
          <w:b/>
          <w:bCs w:val="0"/>
          <w:sz w:val="30"/>
          <w:szCs w:val="30"/>
          <w:u w:val="single"/>
          <w:lang w:val="en-US" w:eastAsia="zh-CN"/>
        </w:rPr>
        <w:t>PDF格式</w:t>
      </w:r>
      <w:r>
        <w:rPr>
          <w:rFonts w:hint="default" w:ascii="仿宋" w:hAnsi="仿宋" w:eastAsia="仿宋" w:cs="仿宋"/>
          <w:b w:val="0"/>
          <w:bCs/>
          <w:sz w:val="30"/>
          <w:szCs w:val="30"/>
          <w:lang w:val="en-US" w:eastAsia="zh-CN"/>
        </w:rPr>
        <w:t>的制作报告。</w:t>
      </w:r>
    </w:p>
    <w:p w14:paraId="461A8755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default" w:ascii="楷体" w:hAnsi="楷体" w:eastAsia="楷体" w:cs="楷体"/>
          <w:b w:val="0"/>
          <w:bCs/>
          <w:color w:val="auto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30"/>
          <w:szCs w:val="30"/>
          <w:lang w:val="en-US" w:eastAsia="zh-CN"/>
        </w:rPr>
        <w:t>（三）04507动画场景设计</w:t>
      </w:r>
    </w:p>
    <w:p w14:paraId="5ABD1B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firstLine="600" w:firstLineChars="200"/>
        <w:contextualSpacing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1.</w:t>
      </w:r>
      <w:r>
        <w:rPr>
          <w:rFonts w:hint="eastAsia" w:ascii="仿宋" w:hAnsi="仿宋" w:eastAsia="仿宋" w:cs="仿宋"/>
          <w:bCs/>
          <w:sz w:val="30"/>
          <w:szCs w:val="30"/>
        </w:rPr>
        <w:t>考核内容</w:t>
      </w:r>
    </w:p>
    <w:p w14:paraId="5C74AB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firstLine="600" w:firstLineChars="200"/>
        <w:contextualSpacing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每个人的心里，都有一个“被时间遗忘的角落”。那里可能摆放着童年的玩具、未寄出的信、也可能是某段未完的心愿。</w:t>
      </w:r>
    </w:p>
    <w:p w14:paraId="694C9C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firstLine="600" w:firstLineChars="200"/>
        <w:contextualSpacing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请以《留在时间里的房间》为题，设计一幅室内或半室内场景。需记录过程图。</w:t>
      </w:r>
    </w:p>
    <w:p w14:paraId="55C3B3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firstLine="600" w:firstLineChars="200"/>
        <w:contextualSpacing/>
        <w:textAlignment w:val="auto"/>
        <w:rPr>
          <w:rFonts w:hint="default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2.考核要求</w:t>
      </w:r>
    </w:p>
    <w:p w14:paraId="660D24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firstLine="600" w:firstLineChars="200"/>
        <w:contextualSpacing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①绘制要求：手绘，纸张尺寸不小于A4，绘制工具（笔、颜料）不限，严禁提交AI生成作品，须在纸张顶端使用黑色签字笔写上姓名、准考证号；</w:t>
      </w:r>
    </w:p>
    <w:p w14:paraId="23C311B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firstLine="600" w:firstLineChars="200"/>
        <w:contextualSpacing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②室内或半室内场景均可，风格不限；</w:t>
      </w:r>
    </w:p>
    <w:p w14:paraId="4768D6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firstLine="600" w:firstLineChars="200"/>
        <w:contextualSpacing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③发挥想象力，可在要求基础上自行设定场景主题；</w:t>
      </w:r>
    </w:p>
    <w:p w14:paraId="2E1FE3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firstLine="600" w:firstLineChars="200"/>
        <w:contextualSpacing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④使用一点透视或两点透视；</w:t>
      </w:r>
    </w:p>
    <w:p w14:paraId="0B220A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firstLine="600" w:firstLineChars="200"/>
        <w:contextualSpacing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⑤提交内容：（图片总大小不超过50MB）</w:t>
      </w:r>
    </w:p>
    <w:p w14:paraId="533808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firstLine="600" w:firstLineChars="200"/>
        <w:contextualSpacing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A.一张</w:t>
      </w: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JPG</w:t>
      </w: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格式作品草稿图（过程）；</w:t>
      </w:r>
    </w:p>
    <w:p w14:paraId="7AA209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firstLine="600" w:firstLineChars="200"/>
        <w:contextualSpacing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B.一张</w:t>
      </w: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JPG</w:t>
      </w: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格式作品线稿图（过程）；</w:t>
      </w:r>
    </w:p>
    <w:p w14:paraId="2C7DB27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firstLine="600" w:firstLineChars="200"/>
        <w:contextualSpacing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C.一张</w:t>
      </w: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JPG</w:t>
      </w: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格式最终作品图。</w:t>
      </w:r>
    </w:p>
    <w:p w14:paraId="3EAF0396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2" w:firstLineChars="200"/>
        <w:textAlignment w:val="auto"/>
        <w:rPr>
          <w:rFonts w:hint="eastAsia" w:ascii="仿宋" w:hAnsi="仿宋" w:eastAsia="仿宋"/>
          <w:b/>
          <w:bCs w:val="0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auto"/>
          <w:sz w:val="30"/>
          <w:szCs w:val="30"/>
          <w:lang w:val="en-US" w:eastAsia="zh-CN"/>
        </w:rPr>
        <w:t>提示：以上图片需提交相机或手机拍摄的图片，要求务必完整、清晰、无扭曲。三张图未按要求提交的均视为不及格。</w:t>
      </w:r>
    </w:p>
    <w:p w14:paraId="694199AB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楷体" w:hAnsi="楷体" w:eastAsia="楷体" w:cs="楷体"/>
          <w:b w:val="0"/>
          <w:bCs/>
          <w:color w:val="auto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30"/>
          <w:szCs w:val="30"/>
          <w:lang w:val="en-US" w:eastAsia="zh-CN"/>
        </w:rPr>
        <w:t>（四）14814媒介素养（实践）</w:t>
      </w:r>
    </w:p>
    <w:p w14:paraId="7F19A171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/>
          <w:b w:val="0"/>
          <w:bCs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color w:val="auto"/>
          <w:sz w:val="30"/>
          <w:szCs w:val="30"/>
          <w:lang w:val="en-US" w:eastAsia="zh-CN"/>
        </w:rPr>
        <w:t>1.</w:t>
      </w:r>
      <w:r>
        <w:rPr>
          <w:rFonts w:hint="eastAsia" w:ascii="仿宋" w:hAnsi="仿宋" w:eastAsia="仿宋"/>
          <w:b w:val="0"/>
          <w:bCs/>
          <w:color w:val="auto"/>
          <w:sz w:val="30"/>
          <w:szCs w:val="30"/>
          <w:lang w:val="en-US" w:eastAsia="zh-CN"/>
        </w:rPr>
        <w:t>考核内容</w:t>
      </w:r>
    </w:p>
    <w:p w14:paraId="6DAF7317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  <w:t>某知名播客与音频内容平台即将举办"声音里的力量"主题原创音频创作大赛，旨在引导青年创作者通过声音媒介传递社会关怀、人文温度与时代精神。请根据主题："用声音讲述时代，用故事连接你我"——以真实经历为素材，以创意表达为手段，撰写一份活动策划方案。</w:t>
      </w:r>
    </w:p>
    <w:p w14:paraId="20CC94FA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  <w:t>2.考核要求</w:t>
      </w:r>
    </w:p>
    <w:p w14:paraId="3F938DC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Lines="0" w:after="0" w:afterAutospacing="0" w:line="560" w:lineRule="exact"/>
        <w:ind w:left="0" w:firstLine="60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①字数要求：1000字以上；</w:t>
      </w:r>
    </w:p>
    <w:p w14:paraId="1441D3A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Lines="0" w:after="0" w:afterAutospacing="0" w:line="560" w:lineRule="exact"/>
        <w:ind w:left="0" w:firstLine="60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②内容包括但不限于：活动主题、参赛规则、奖项设置、评选标准、推广策略、合作伙伴、时间安排、预期效果等；</w:t>
      </w:r>
    </w:p>
    <w:p w14:paraId="2BDB252D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/>
          <w:b w:val="0"/>
          <w:bCs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③提交文件格式：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文件格式为</w:t>
      </w:r>
      <w:r>
        <w:rPr>
          <w:rFonts w:hint="eastAsia" w:ascii="仿宋" w:hAnsi="仿宋" w:eastAsia="仿宋" w:cs="仿宋"/>
          <w:b/>
          <w:bCs/>
          <w:sz w:val="30"/>
          <w:szCs w:val="30"/>
          <w:u w:val="single"/>
          <w:lang w:val="en-US" w:eastAsia="zh-CN"/>
        </w:rPr>
        <w:t>PDF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，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须在PDF首页写上课程名称、准考证号、姓名，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文件总大小不超过</w:t>
      </w:r>
      <w:r>
        <w:rPr>
          <w:rFonts w:hint="eastAsia" w:ascii="仿宋" w:hAnsi="仿宋" w:eastAsia="仿宋" w:cs="仿宋"/>
          <w:b/>
          <w:bCs/>
          <w:sz w:val="30"/>
          <w:szCs w:val="30"/>
          <w:u w:val="single"/>
          <w:lang w:val="en-US" w:eastAsia="zh-CN"/>
        </w:rPr>
        <w:t>50MB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。</w:t>
      </w:r>
    </w:p>
    <w:p w14:paraId="72D13B76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default" w:ascii="楷体" w:hAnsi="楷体" w:eastAsia="楷体" w:cs="楷体"/>
          <w:b w:val="0"/>
          <w:bCs/>
          <w:color w:val="auto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30"/>
          <w:szCs w:val="30"/>
          <w:lang w:val="en-US" w:eastAsia="zh-CN"/>
        </w:rPr>
        <w:t>（五）04505原画设计</w:t>
      </w:r>
    </w:p>
    <w:p w14:paraId="35609C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firstLine="600" w:firstLineChars="200"/>
        <w:contextualSpacing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sz w:val="30"/>
          <w:szCs w:val="30"/>
          <w:lang w:val="en-US" w:eastAsia="zh-CN"/>
        </w:rPr>
        <w:t>1.</w:t>
      </w: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考核内容</w:t>
      </w:r>
    </w:p>
    <w:p w14:paraId="107A54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firstLine="600" w:firstLineChars="200"/>
        <w:contextualSpacing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设计一套角色摔倒后起身的动作原画，包括失去平衡、摔倒、起身三个关键帧，并绘制中间帧以完成流畅的动作表现，同时撰写一份600字的制作报告。</w:t>
      </w:r>
    </w:p>
    <w:p w14:paraId="63330E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firstLine="600" w:firstLineChars="200"/>
        <w:contextualSpacing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2.考核要求</w:t>
      </w:r>
    </w:p>
    <w:p w14:paraId="7B36D6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firstLine="600" w:firstLineChars="200"/>
        <w:contextualSpacing/>
        <w:textAlignment w:val="auto"/>
        <w:rPr>
          <w:rFonts w:hint="default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  <w:t>（1）动画制作要求</w:t>
      </w:r>
    </w:p>
    <w:p w14:paraId="72E8EFA4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  <w:t>①角色需完成“失去平衡—摔倒—起身”的全过程，重点表现动作的连贯性、重心变化和物理惯性；</w:t>
      </w:r>
    </w:p>
    <w:p w14:paraId="163083BD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  <w:t>②角色表情需配合动作变化，如失去平衡时的惊慌、摔倒时的痛苦、起身时的疲惫等；</w:t>
      </w:r>
    </w:p>
    <w:p w14:paraId="6F79117D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  <w:t>③动作需符合物理规律；</w:t>
      </w:r>
    </w:p>
    <w:p w14:paraId="0B716E2C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  <w:t>④将所有序列帧合成一个动画文件，提交格式为SWF格式，分辨率不低于300dpi，总大小不超过50MB。</w:t>
      </w:r>
    </w:p>
    <w:p w14:paraId="0E79959D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  <w:t>（2）制作报告写作要求</w:t>
      </w:r>
    </w:p>
    <w:p w14:paraId="79743728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  <w:t>①描述动作分阶段设计（如失去平衡、摔倒、起身）的关键帧设置；</w:t>
      </w:r>
    </w:p>
    <w:p w14:paraId="4C14296F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  <w:t>②分析中间帧的设计思路，如时间节奏、动作弧线、重心偏移；</w:t>
      </w:r>
    </w:p>
    <w:p w14:paraId="46C24021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  <w:t>③说明表情变化与动作节奏的配合；</w:t>
      </w:r>
    </w:p>
    <w:p w14:paraId="690F1A58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  <w:t>④介绍主要使用的软件和工具，以及SWF导出步骤及注意事项；</w:t>
      </w:r>
    </w:p>
    <w:p w14:paraId="2EBBCB38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  <w:t>⑤分析设计过程中遇到的挑战及解决方法；</w:t>
      </w:r>
    </w:p>
    <w:p w14:paraId="3FF3CF4D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  <w:t>⑥报告需以PDF格式提交，字体选用中文宋体，英文Times New Roman，字号小四，1.5倍行距，字数不少于600字，可以在报告中插入必要的截图或示意图，帮助说明设计过程和成果。</w:t>
      </w:r>
    </w:p>
    <w:p w14:paraId="4E9740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left="0" w:leftChars="0" w:firstLine="600" w:firstLineChars="200"/>
        <w:contextualSpacing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（3）提交要求</w:t>
      </w:r>
    </w:p>
    <w:p w14:paraId="7E859F23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最终</w:t>
      </w:r>
      <w:r>
        <w:rPr>
          <w:rFonts w:hint="default" w:ascii="仿宋" w:hAnsi="仿宋" w:eastAsia="仿宋" w:cs="仿宋"/>
          <w:b w:val="0"/>
          <w:bCs/>
          <w:sz w:val="30"/>
          <w:szCs w:val="30"/>
          <w:lang w:val="en-US" w:eastAsia="zh-CN"/>
        </w:rPr>
        <w:t>须提交一份</w:t>
      </w:r>
      <w:r>
        <w:rPr>
          <w:rFonts w:hint="eastAsia" w:ascii="仿宋" w:hAnsi="仿宋" w:eastAsia="仿宋" w:cs="仿宋"/>
          <w:b/>
          <w:bCs w:val="0"/>
          <w:sz w:val="30"/>
          <w:szCs w:val="30"/>
          <w:u w:val="single"/>
          <w:lang w:val="en-US" w:eastAsia="zh-CN"/>
        </w:rPr>
        <w:t>SWF</w:t>
      </w:r>
      <w:r>
        <w:rPr>
          <w:rFonts w:hint="default" w:ascii="仿宋" w:hAnsi="仿宋" w:eastAsia="仿宋" w:cs="仿宋"/>
          <w:b/>
          <w:bCs w:val="0"/>
          <w:sz w:val="30"/>
          <w:szCs w:val="30"/>
          <w:u w:val="single"/>
          <w:lang w:val="en-US" w:eastAsia="zh-CN"/>
        </w:rPr>
        <w:t>格式</w:t>
      </w:r>
      <w:r>
        <w:rPr>
          <w:rFonts w:hint="default" w:ascii="仿宋" w:hAnsi="仿宋" w:eastAsia="仿宋" w:cs="仿宋"/>
          <w:b w:val="0"/>
          <w:bCs/>
          <w:sz w:val="30"/>
          <w:szCs w:val="30"/>
          <w:lang w:val="en-US" w:eastAsia="zh-CN"/>
        </w:rPr>
        <w:t>的</w:t>
      </w: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动画</w:t>
      </w:r>
      <w:r>
        <w:rPr>
          <w:rFonts w:hint="default" w:ascii="仿宋" w:hAnsi="仿宋" w:eastAsia="仿宋" w:cs="仿宋"/>
          <w:b w:val="0"/>
          <w:bCs/>
          <w:sz w:val="30"/>
          <w:szCs w:val="30"/>
          <w:lang w:val="en-US" w:eastAsia="zh-CN"/>
        </w:rPr>
        <w:t>和</w:t>
      </w:r>
      <w:r>
        <w:rPr>
          <w:rFonts w:hint="default" w:ascii="仿宋" w:hAnsi="仿宋" w:eastAsia="仿宋" w:cs="仿宋"/>
          <w:b/>
          <w:bCs w:val="0"/>
          <w:sz w:val="30"/>
          <w:szCs w:val="30"/>
          <w:u w:val="single"/>
          <w:lang w:val="en-US" w:eastAsia="zh-CN"/>
        </w:rPr>
        <w:t>PDF格式</w:t>
      </w:r>
      <w:r>
        <w:rPr>
          <w:rFonts w:hint="default" w:ascii="仿宋" w:hAnsi="仿宋" w:eastAsia="仿宋" w:cs="仿宋"/>
          <w:b w:val="0"/>
          <w:bCs/>
          <w:sz w:val="30"/>
          <w:szCs w:val="30"/>
          <w:lang w:val="en-US" w:eastAsia="zh-CN"/>
        </w:rPr>
        <w:t>的制作报告。</w:t>
      </w:r>
    </w:p>
    <w:p w14:paraId="64889B62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default" w:ascii="楷体" w:hAnsi="楷体" w:eastAsia="楷体" w:cs="楷体"/>
          <w:b w:val="0"/>
          <w:bCs/>
          <w:color w:val="auto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30"/>
          <w:szCs w:val="30"/>
          <w:lang w:val="en-US" w:eastAsia="zh-CN"/>
        </w:rPr>
        <w:t>（六）04506角色设计</w:t>
      </w:r>
    </w:p>
    <w:p w14:paraId="4E0607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sz w:val="30"/>
          <w:szCs w:val="30"/>
          <w:lang w:val="en-US" w:eastAsia="zh-CN"/>
        </w:rPr>
        <w:t>1.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考核内容</w:t>
      </w:r>
    </w:p>
    <w:p w14:paraId="06CA58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设计绘制《动物的联想》角色</w:t>
      </w:r>
    </w:p>
    <w:p w14:paraId="5676F2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通过对某种动物的联想，将其变形成具有某种职业特点的人型动物角色；</w:t>
      </w:r>
    </w:p>
    <w:p w14:paraId="183A50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选择变形的动物与对应职业要具备合理的逻辑关系；</w:t>
      </w:r>
    </w:p>
    <w:p w14:paraId="08716C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设计的角色必须是人型，且动物特点要突出；</w:t>
      </w:r>
    </w:p>
    <w:p w14:paraId="4C9C64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通过卷面的绘制能够明显的看出设计者的创作意图与思路；</w:t>
      </w:r>
    </w:p>
    <w:p w14:paraId="1FC985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不能通过文字描述对创意与思路进行解释。</w:t>
      </w:r>
    </w:p>
    <w:p w14:paraId="5D7E52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2.考核要求</w:t>
      </w:r>
    </w:p>
    <w:p w14:paraId="46578BC1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  <w:t>①根据上述文字，按照要求在同一张纸上分别设计并绘制角色转面及表情动作，具体要求如下：</w:t>
      </w:r>
    </w:p>
    <w:p w14:paraId="507E7249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default" w:ascii="仿宋" w:hAnsi="仿宋" w:eastAsia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  <w:t>图A.设计角色形象为全身，并且绘制2个以上（含2个）的角色转面，具体角度不限但两个角度之间应大于或等于90度，动作统一，不做上色要求；</w:t>
      </w:r>
    </w:p>
    <w:p w14:paraId="4EE8684A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default" w:ascii="仿宋" w:hAnsi="仿宋" w:eastAsia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  <w:t>图B.2个角色表情（含2个），两个表情情绪要有区别。不要求转面。</w:t>
      </w:r>
    </w:p>
    <w:p w14:paraId="29AA2320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  <w:t>②绘制要求：手绘，需绘制色彩，绘图工具不限，纸张不限,请考生务必使用签字笔在纸张上方写上课程名称、姓名、准考证号；</w:t>
      </w:r>
    </w:p>
    <w:p w14:paraId="477839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firstLine="600" w:firstLineChars="200"/>
        <w:contextualSpacing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  <w:t>③</w:t>
      </w: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提交内容：（文件大小50MB以内）</w:t>
      </w:r>
    </w:p>
    <w:p w14:paraId="2CAB4C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A.</w:t>
      </w:r>
      <w:r>
        <w:rPr>
          <w:rFonts w:hint="eastAsia" w:ascii="仿宋" w:hAnsi="仿宋" w:eastAsia="仿宋" w:cs="仿宋"/>
          <w:sz w:val="30"/>
          <w:szCs w:val="30"/>
        </w:rPr>
        <w:t>一张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JPG</w:t>
      </w:r>
      <w:r>
        <w:rPr>
          <w:rFonts w:hint="eastAsia" w:ascii="仿宋" w:hAnsi="仿宋" w:eastAsia="仿宋" w:cs="仿宋"/>
          <w:sz w:val="30"/>
          <w:szCs w:val="30"/>
        </w:rPr>
        <w:t>格式作品草稿图（过程）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；</w:t>
      </w:r>
    </w:p>
    <w:p w14:paraId="184632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B.</w:t>
      </w:r>
      <w:r>
        <w:rPr>
          <w:rFonts w:hint="eastAsia" w:ascii="仿宋" w:hAnsi="仿宋" w:eastAsia="仿宋" w:cs="仿宋"/>
          <w:sz w:val="30"/>
          <w:szCs w:val="30"/>
        </w:rPr>
        <w:t>一张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JPG</w:t>
      </w:r>
      <w:r>
        <w:rPr>
          <w:rFonts w:hint="eastAsia" w:ascii="仿宋" w:hAnsi="仿宋" w:eastAsia="仿宋" w:cs="仿宋"/>
          <w:sz w:val="30"/>
          <w:szCs w:val="30"/>
        </w:rPr>
        <w:t>格式作品线稿图（过程）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；</w:t>
      </w:r>
    </w:p>
    <w:p w14:paraId="187ED8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C.</w:t>
      </w:r>
      <w:r>
        <w:rPr>
          <w:rFonts w:hint="eastAsia" w:ascii="仿宋" w:hAnsi="仿宋" w:eastAsia="仿宋" w:cs="仿宋"/>
          <w:sz w:val="30"/>
          <w:szCs w:val="30"/>
        </w:rPr>
        <w:t>一张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JPG</w:t>
      </w:r>
      <w:r>
        <w:rPr>
          <w:rFonts w:hint="eastAsia" w:ascii="仿宋" w:hAnsi="仿宋" w:eastAsia="仿宋" w:cs="仿宋"/>
          <w:sz w:val="30"/>
          <w:szCs w:val="30"/>
        </w:rPr>
        <w:t>格式最终作品图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。</w:t>
      </w:r>
    </w:p>
    <w:p w14:paraId="332DE86E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2" w:firstLineChars="200"/>
        <w:textAlignment w:val="auto"/>
        <w:rPr>
          <w:rFonts w:hint="eastAsia" w:ascii="仿宋" w:hAnsi="仿宋" w:eastAsia="仿宋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0"/>
          <w:szCs w:val="30"/>
        </w:rPr>
        <w:t>提示：以上图片需提交相机、手机拍摄的图片，要求务必</w:t>
      </w: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lang w:val="en-US" w:eastAsia="zh-CN"/>
        </w:rPr>
        <w:t>完整、</w:t>
      </w:r>
      <w:r>
        <w:rPr>
          <w:rFonts w:hint="eastAsia" w:ascii="仿宋" w:hAnsi="仿宋" w:eastAsia="仿宋" w:cs="仿宋"/>
          <w:b/>
          <w:bCs/>
          <w:color w:val="auto"/>
          <w:sz w:val="30"/>
          <w:szCs w:val="30"/>
        </w:rPr>
        <w:t>清晰、无扭曲。</w:t>
      </w: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lang w:val="en-US" w:eastAsia="zh-CN"/>
        </w:rPr>
        <w:t>三张图未按要求提交的均视为不及格。</w:t>
      </w:r>
    </w:p>
    <w:p w14:paraId="6D21AF93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default" w:ascii="楷体" w:hAnsi="楷体" w:eastAsia="楷体" w:cs="楷体"/>
          <w:b w:val="0"/>
          <w:bCs/>
          <w:color w:val="auto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30"/>
          <w:szCs w:val="30"/>
          <w:lang w:val="en-US" w:eastAsia="zh-CN"/>
        </w:rPr>
        <w:t>（七）04508动画设计稿</w:t>
      </w:r>
    </w:p>
    <w:p w14:paraId="40D281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sz w:val="30"/>
          <w:szCs w:val="30"/>
          <w:lang w:val="en-US" w:eastAsia="zh-CN"/>
        </w:rPr>
        <w:t>1.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考核内容</w:t>
      </w:r>
    </w:p>
    <w:p w14:paraId="234430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请根据《龙猫》sc-12镜头的分镜，根据提供的三轮车设计和场景设计，画一张完整的动画设计稿1张。</w:t>
      </w:r>
    </w:p>
    <w:p w14:paraId="4D5676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图：龙猫分镜12</w:t>
      </w:r>
    </w:p>
    <w:p w14:paraId="268CCA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left="0" w:firstLine="48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宋体" w:hAnsi="宋体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8255</wp:posOffset>
            </wp:positionV>
            <wp:extent cx="3985260" cy="2519680"/>
            <wp:effectExtent l="0" t="0" r="15240" b="13970"/>
            <wp:wrapNone/>
            <wp:docPr id="2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77DB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 w14:paraId="5B4E61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 w14:paraId="2F71B2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 w14:paraId="701716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 w14:paraId="4E1AAF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 w14:paraId="282903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 w14:paraId="680313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2.考核要求</w:t>
      </w:r>
    </w:p>
    <w:p w14:paraId="54387288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default" w:ascii="仿宋" w:hAnsi="仿宋" w:eastAsia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  <w:t>①绘制要求：手绘，绘图工具不限，</w:t>
      </w: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纸张尺寸不限</w:t>
      </w:r>
      <w:r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  <w:t>,请考生务必使用签字笔在纸张上方写上课程名称、姓名、准考证号。</w:t>
      </w:r>
    </w:p>
    <w:p w14:paraId="55D4CFE8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  <w:t>②标注动画设计稿的镜头号和时间；</w:t>
      </w:r>
    </w:p>
    <w:p w14:paraId="562DAAEE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default" w:ascii="仿宋" w:hAnsi="仿宋" w:eastAsia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  <w:t>③标注出车子移动的2个关键位置。可以用不同颜色的铅笔；</w:t>
      </w:r>
    </w:p>
    <w:p w14:paraId="58A3D2D5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  <w:t>④提交内容：（文件大小50MB以内）</w:t>
      </w:r>
    </w:p>
    <w:p w14:paraId="284B776C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  <w:t>A.一张JPG格式作品草稿图（过程）；</w:t>
      </w:r>
      <w:bookmarkStart w:id="0" w:name="_GoBack"/>
      <w:bookmarkEnd w:id="0"/>
    </w:p>
    <w:p w14:paraId="55AABBAF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  <w:t>B.一张JPG格式作品线稿图（过程）；</w:t>
      </w:r>
    </w:p>
    <w:p w14:paraId="1ED13997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  <w:t>C.一张JPG格式最终作品图。</w:t>
      </w:r>
    </w:p>
    <w:p w14:paraId="30B29673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  <w:t>提示：以上图片需提交相机、手机拍摄的图片，要求务必完整、清晰、无扭曲。三张照片图未按要求提交的均视为不及格。</w:t>
      </w:r>
    </w:p>
    <w:p w14:paraId="57BE693D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default" w:ascii="楷体" w:hAnsi="楷体" w:eastAsia="楷体" w:cs="楷体"/>
          <w:b w:val="0"/>
          <w:bCs/>
          <w:color w:val="auto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30"/>
          <w:szCs w:val="30"/>
          <w:lang w:val="en-US" w:eastAsia="zh-CN"/>
        </w:rPr>
        <w:t>（八）94509二维动画</w:t>
      </w:r>
    </w:p>
    <w:p w14:paraId="48F1193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Lines="0" w:after="0" w:afterAutospacing="0" w:line="560" w:lineRule="exact"/>
        <w:ind w:left="0" w:firstLine="60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  <w:lang w:val="en-US" w:eastAsia="zh-CN"/>
        </w:rPr>
        <w:t>1.</w:t>
      </w: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</w:rPr>
        <w:t>考核</w:t>
      </w: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lang w:val="en-US" w:eastAsia="zh-CN"/>
        </w:rPr>
        <w:t>内容</w:t>
      </w:r>
    </w:p>
    <w:p w14:paraId="24606717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制作一段小鸟捕虫的二维动画，并为其撰写一份600字的设计说明报告。</w:t>
      </w:r>
    </w:p>
    <w:p w14:paraId="699F0EA4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lang w:val="en-US" w:eastAsia="zh-CN"/>
        </w:rPr>
        <w:t>2.</w:t>
      </w: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</w:rPr>
        <w:t>考核要求</w:t>
      </w:r>
    </w:p>
    <w:p w14:paraId="04FFA84F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  <w:t>（1）动画制作要求</w:t>
      </w:r>
    </w:p>
    <w:p w14:paraId="3228FDD1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①主体物要求：小鸟，造型自定，但必须能辨认出是鸟类。动画需展示小鸟在蓝天中飞行、突然俯冲捕捉空中昆虫、再迅速恢复飞行的全过程；</w:t>
      </w:r>
    </w:p>
    <w:p w14:paraId="5A15F39B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②背景要求：背景应为天空，可包含散布的云朵和部分树枝，增强飞行场景的自然氛围，与小鸟飞行动作形成视觉呼应；</w:t>
      </w:r>
    </w:p>
    <w:p w14:paraId="33E81613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③文件要求：提交格式为SWF格式，分辨率不低于300dpi，总大小不超过50MB。</w:t>
      </w:r>
    </w:p>
    <w:p w14:paraId="585DF203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  <w:t>（2）制作报告写作要求</w:t>
      </w:r>
    </w:p>
    <w:p w14:paraId="5DA6BF11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①简要描述小鸟飞行及捕虫动作各阶段的关键帧设置；</w:t>
      </w:r>
    </w:p>
    <w:p w14:paraId="31AAE9B4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②分析中间帧设计思路，包括动作弧线、时间节奏、重心变化及动物反应细节处理；</w:t>
      </w:r>
    </w:p>
    <w:p w14:paraId="4E63DB67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③介绍主要使用的软件和工具，详细描述SWF文件导出步骤及注意事项；</w:t>
      </w:r>
    </w:p>
    <w:p w14:paraId="04C1F855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④分析设计过程中遇到的挑战及解决方法；</w:t>
      </w:r>
    </w:p>
    <w:p w14:paraId="22502545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⑤报告需以PDF格式提交，字体选用中文宋体，英文Times New Roman，字号小四，1.5倍行距，</w:t>
      </w:r>
      <w:r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  <w:t>字数不少于600字，</w:t>
      </w: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可以在报告中插入必要的截图或示意图，帮助说明设计过程和成果。</w:t>
      </w:r>
    </w:p>
    <w:p w14:paraId="4EFD92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left="0" w:leftChars="0" w:firstLine="600" w:firstLineChars="200"/>
        <w:contextualSpacing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（3）提交要求</w:t>
      </w:r>
    </w:p>
    <w:p w14:paraId="4C4B477F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最终</w:t>
      </w:r>
      <w:r>
        <w:rPr>
          <w:rFonts w:hint="default" w:ascii="仿宋" w:hAnsi="仿宋" w:eastAsia="仿宋" w:cs="仿宋"/>
          <w:b w:val="0"/>
          <w:bCs/>
          <w:sz w:val="30"/>
          <w:szCs w:val="30"/>
          <w:lang w:val="en-US" w:eastAsia="zh-CN"/>
        </w:rPr>
        <w:t>须提交一份</w:t>
      </w:r>
      <w:r>
        <w:rPr>
          <w:rFonts w:hint="eastAsia" w:ascii="仿宋" w:hAnsi="仿宋" w:eastAsia="仿宋" w:cs="仿宋"/>
          <w:b/>
          <w:bCs w:val="0"/>
          <w:sz w:val="30"/>
          <w:szCs w:val="30"/>
          <w:u w:val="single"/>
          <w:lang w:val="en-US" w:eastAsia="zh-CN"/>
        </w:rPr>
        <w:t>SWF</w:t>
      </w:r>
      <w:r>
        <w:rPr>
          <w:rFonts w:hint="default" w:ascii="仿宋" w:hAnsi="仿宋" w:eastAsia="仿宋" w:cs="仿宋"/>
          <w:b/>
          <w:bCs w:val="0"/>
          <w:sz w:val="30"/>
          <w:szCs w:val="30"/>
          <w:u w:val="single"/>
          <w:lang w:val="en-US" w:eastAsia="zh-CN"/>
        </w:rPr>
        <w:t>格式</w:t>
      </w:r>
      <w:r>
        <w:rPr>
          <w:rFonts w:hint="default" w:ascii="仿宋" w:hAnsi="仿宋" w:eastAsia="仿宋" w:cs="仿宋"/>
          <w:b w:val="0"/>
          <w:bCs/>
          <w:sz w:val="30"/>
          <w:szCs w:val="30"/>
          <w:lang w:val="en-US" w:eastAsia="zh-CN"/>
        </w:rPr>
        <w:t>的</w:t>
      </w: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动画</w:t>
      </w:r>
      <w:r>
        <w:rPr>
          <w:rFonts w:hint="default" w:ascii="仿宋" w:hAnsi="仿宋" w:eastAsia="仿宋" w:cs="仿宋"/>
          <w:b w:val="0"/>
          <w:bCs/>
          <w:sz w:val="30"/>
          <w:szCs w:val="30"/>
          <w:lang w:val="en-US" w:eastAsia="zh-CN"/>
        </w:rPr>
        <w:t>和</w:t>
      </w:r>
      <w:r>
        <w:rPr>
          <w:rFonts w:hint="default" w:ascii="仿宋" w:hAnsi="仿宋" w:eastAsia="仿宋" w:cs="仿宋"/>
          <w:b/>
          <w:bCs w:val="0"/>
          <w:sz w:val="30"/>
          <w:szCs w:val="30"/>
          <w:u w:val="single"/>
          <w:lang w:val="en-US" w:eastAsia="zh-CN"/>
        </w:rPr>
        <w:t>PDF格式</w:t>
      </w:r>
      <w:r>
        <w:rPr>
          <w:rFonts w:hint="default" w:ascii="仿宋" w:hAnsi="仿宋" w:eastAsia="仿宋" w:cs="仿宋"/>
          <w:b w:val="0"/>
          <w:bCs/>
          <w:sz w:val="30"/>
          <w:szCs w:val="30"/>
          <w:lang w:val="en-US" w:eastAsia="zh-CN"/>
        </w:rPr>
        <w:t>的制作报告。</w:t>
      </w:r>
    </w:p>
    <w:p w14:paraId="01D7A939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default" w:ascii="楷体" w:hAnsi="楷体" w:eastAsia="楷体" w:cs="楷体"/>
          <w:b w:val="0"/>
          <w:bCs/>
          <w:color w:val="auto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30"/>
          <w:szCs w:val="30"/>
          <w:lang w:val="en-US" w:eastAsia="zh-CN"/>
        </w:rPr>
        <w:t>（九）94511三维动画</w:t>
      </w:r>
    </w:p>
    <w:p w14:paraId="5E3893E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Lines="0" w:after="0" w:afterAutospacing="0" w:line="560" w:lineRule="exact"/>
        <w:ind w:left="0" w:firstLine="60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  <w:lang w:val="en-US" w:eastAsia="zh-CN"/>
        </w:rPr>
        <w:t>1.</w:t>
      </w: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</w:rPr>
        <w:t>考核</w:t>
      </w: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lang w:val="en-US" w:eastAsia="zh-CN"/>
        </w:rPr>
        <w:t>内容</w:t>
      </w:r>
    </w:p>
    <w:p w14:paraId="247DD674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使用3ds Max软件完成家用便携电吹风建模。</w:t>
      </w:r>
    </w:p>
    <w:p w14:paraId="44F4B419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left="0" w:firstLine="420" w:firstLineChars="200"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17780</wp:posOffset>
            </wp:positionV>
            <wp:extent cx="3873500" cy="2113280"/>
            <wp:effectExtent l="0" t="0" r="12700" b="1270"/>
            <wp:wrapNone/>
            <wp:docPr id="12185906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590627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043601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</w:p>
    <w:p w14:paraId="516C0115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</w:p>
    <w:p w14:paraId="6B7979F9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</w:p>
    <w:p w14:paraId="4456E280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</w:p>
    <w:p w14:paraId="464B7791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</w:p>
    <w:p w14:paraId="11EBFD4A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lang w:val="en-US" w:eastAsia="zh-CN"/>
        </w:rPr>
        <w:t>2.</w:t>
      </w: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</w:rPr>
        <w:t>考核要求</w:t>
      </w:r>
    </w:p>
    <w:p w14:paraId="6588035C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①造型要求</w:t>
      </w:r>
    </w:p>
    <w:p w14:paraId="697B9B25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-电吹风整体需契合现代简约个人护理风格（参考戴森、飞科等品牌的轻量化手持造型）；</w:t>
      </w:r>
    </w:p>
    <w:p w14:paraId="42E934BC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-主体形态：采用 “风嘴 + 风筒 + 手柄” 三段式结构，风筒为流线型圆柱，手柄需符合人体工学，与风筒呈120°夹角，整体比例协调，无生硬转折；</w:t>
      </w:r>
    </w:p>
    <w:p w14:paraId="236715A1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-功能区域：风嘴-设计为可拆卸集风嘴，前端呈锥形收缩，尾部与风筒接口处需有卡扣式结构的暗示细节。风筒-机身侧面需预留出进风口格栅的阵列纹理（以凸起线条暗示即可），顶部需有冷热风调节按钮的凸起结构；手柄-底部为电源线接口，侧面需设计防滑纹理（以浅凹槽阵列体现），握持区域需做圆润过渡；</w:t>
      </w:r>
    </w:p>
    <w:p w14:paraId="1024B68D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-细节-风筒与手柄的连接处需有加固环结构，进风口格栅需与机身表面有清晰的高低差；</w:t>
      </w:r>
    </w:p>
    <w:p w14:paraId="6E06C306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②布线要求：模型需采用基础几何体拼接 + 修改器编辑的流程，核心结构四边面占比≥90%，适配平滑细分（MeshSmooth）修改器的调节需求；</w:t>
      </w:r>
    </w:p>
    <w:p w14:paraId="6F018690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-格栅布线：进风口格栅的阵列线条处，需通过阵列（Array）工具配合切角（Chamfer）处理，确保线条均匀且与曲面贴合，细分后无扭曲变形；</w:t>
      </w:r>
    </w:p>
    <w:p w14:paraId="11CDFBD9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-转折布线：风筒锥形过渡处、手柄握持区的圆角处，需使用连接（Connect）工具增加分段数，添加保护线，保证细分后弧度自然流畅；</w:t>
      </w:r>
    </w:p>
    <w:p w14:paraId="3E7CAB34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-面数限制：主体结构（风嘴、风筒、手柄）面数控制在 1000 - 3000 面 区间；细节结构（按钮、格栅、防滑纹理）单个面数控制在 50 - 200 面，平面区域布线稀疏，转折和细节区域布线加密；</w:t>
      </w:r>
    </w:p>
    <w:p w14:paraId="0984A829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③材质选择：材质需使用 3ds Max 标准材质（Standard），参数设置需贴合家用塑料与金属的质感表现；</w:t>
      </w:r>
    </w:p>
    <w:p w14:paraId="4B439518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-机身主体：漫反射设为哑光黑色，高光级别 20 - 30，光泽度 15 - 25，体现耐磨塑料的厚重质感。</w:t>
      </w:r>
    </w:p>
    <w:p w14:paraId="4887D0BD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-风嘴部件：漫反射设为透明灰色，高光级别 25 - 35，光泽度 20 - 30，适度降低不透明度至 70%，体现耐热透明塑料的通透感；</w:t>
      </w:r>
    </w:p>
    <w:p w14:paraId="11F3975E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-按钮点缀：采用亮橙色塑料材质，漫反射设为亮橙色，高光级别 20 - 30，光泽度 15 - 25，与机身形成色彩对比；金属卡扣处漫反射设为银色，高光级别 50 - 60，光泽度 30 - 40；</w:t>
      </w:r>
    </w:p>
    <w:p w14:paraId="2CBE4FB0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④提交要求：（文件总大小100MB以内）</w:t>
      </w:r>
    </w:p>
    <w:p w14:paraId="6B1E8A51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default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3ds Max工程文件（保留基础几何体和修改器堆栈，严禁塌陷全部修改器，以便检查建模流程）；</w:t>
      </w:r>
    </w:p>
    <w:p w14:paraId="7B2444D8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left="0" w:leftChars="0" w:firstLine="600" w:firstLineChars="200"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一张JPG格式线框截图（按`F4`切出清晰线框视角截图）；</w:t>
      </w:r>
    </w:p>
    <w:p w14:paraId="7278DD61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left="0" w:leftChars="0" w:firstLine="600" w:firstLineChars="200"/>
        <w:textAlignment w:val="auto"/>
        <w:rPr>
          <w:rFonts w:hint="default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一张JPG格式渲染图（建议采用三点布光，清晰展示电吹风的造型、材质高光及色彩区分）；</w:t>
      </w:r>
    </w:p>
    <w:p w14:paraId="2164F1A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firstLine="600" w:firstLineChars="200"/>
        <w:textAlignment w:val="auto"/>
        <w:rPr>
          <w:rFonts w:hint="default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提示：截图需清晰展示模型的布线情况、材质应用和整体效果，渲染图可全面展示模型的细节和设计感。</w:t>
      </w:r>
    </w:p>
    <w:p w14:paraId="2AD8D659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楷体" w:hAnsi="楷体" w:eastAsia="楷体" w:cs="楷体"/>
          <w:b w:val="0"/>
          <w:bCs/>
          <w:color w:val="auto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30"/>
          <w:szCs w:val="30"/>
          <w:lang w:val="en-US" w:eastAsia="zh-CN"/>
        </w:rPr>
        <w:t>（十）94513数字影视后期合成</w:t>
      </w:r>
    </w:p>
    <w:p w14:paraId="0FDE5B07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sz w:val="30"/>
          <w:szCs w:val="30"/>
          <w:lang w:val="en-US" w:eastAsia="zh-CN"/>
        </w:rPr>
        <w:t>1.</w:t>
      </w:r>
      <w:r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  <w:t>考核内容</w:t>
      </w:r>
    </w:p>
    <w:p w14:paraId="470AAE4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Lines="0" w:after="0" w:afterAutospacing="0" w:line="560" w:lineRule="exact"/>
        <w:ind w:left="0" w:firstLine="60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</w:rPr>
        <w:t>现有一段城市高楼实拍镜头。请为该镜头添加“赛博信息界面”的合成元素，如悬浮数据面板、扫描光线等。界面元素与原场景需保持透视一致，空间关系合理。素材可自行拍摄或合法获取。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请提交一篇800-1000字的影视合成分析制作报告，描述合成效果，分析技术实现过程，总结制作经验。</w:t>
      </w:r>
    </w:p>
    <w:p w14:paraId="397C7B19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lang w:val="en-US" w:eastAsia="zh-CN"/>
        </w:rPr>
        <w:t>2.</w:t>
      </w: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</w:rPr>
        <w:t>考核要求</w:t>
      </w:r>
    </w:p>
    <w:p w14:paraId="2B6D19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left="0" w:leftChars="0" w:firstLine="600" w:firstLineChars="200"/>
        <w:contextualSpacing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①效果概述，对实现的效果进行总体分析，并附“原始素材—最终效果”对比图；</w:t>
      </w:r>
    </w:p>
    <w:p w14:paraId="287F1B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left="0" w:leftChars="0" w:firstLine="600" w:firstLineChars="200"/>
        <w:contextualSpacing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②实现步骤，简要列出图层处理、调色思路等操作路径；</w:t>
      </w:r>
    </w:p>
    <w:p w14:paraId="1D0F08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left="0" w:leftChars="0" w:firstLine="600" w:firstLineChars="200"/>
        <w:contextualSpacing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③制作经验总结，包括实现该合成效果的关键技术、注意事项等；</w:t>
      </w:r>
    </w:p>
    <w:p w14:paraId="246478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left="0" w:leftChars="0" w:firstLine="600" w:firstLineChars="200"/>
        <w:contextualSpacing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④反思与展望，制作总结，举一反三，未来展望等；</w:t>
      </w:r>
    </w:p>
    <w:p w14:paraId="7B458143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⑤最终提交一份PDF格式报告，文件大小20MB以内，须在报告首页上方依次写上课程名称、准考证号、姓名。</w:t>
      </w:r>
    </w:p>
    <w:p w14:paraId="2CCC48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Autospacing="0" w:line="560" w:lineRule="exact"/>
        <w:ind w:left="0" w:leftChars="0" w:firstLine="640" w:firstLineChars="200"/>
        <w:contextualSpacing/>
        <w:textAlignment w:val="auto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四、特别说明</w:t>
      </w:r>
    </w:p>
    <w:p w14:paraId="5A60E25F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1.</w:t>
      </w:r>
      <w:r>
        <w:rPr>
          <w:rFonts w:hint="eastAsia" w:ascii="仿宋" w:hAnsi="仿宋" w:eastAsia="仿宋"/>
          <w:sz w:val="30"/>
          <w:szCs w:val="30"/>
        </w:rPr>
        <w:t>考生须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按照要求</w:t>
      </w:r>
      <w:r>
        <w:rPr>
          <w:rFonts w:hint="eastAsia" w:ascii="仿宋" w:hAnsi="仿宋" w:eastAsia="仿宋"/>
          <w:sz w:val="30"/>
          <w:szCs w:val="30"/>
        </w:rPr>
        <w:t>独立完成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所有考试作品</w:t>
      </w:r>
      <w:r>
        <w:rPr>
          <w:rFonts w:hint="eastAsia" w:ascii="仿宋" w:hAnsi="仿宋" w:eastAsia="仿宋"/>
          <w:sz w:val="30"/>
          <w:szCs w:val="30"/>
        </w:rPr>
        <w:t>，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严禁</w:t>
      </w:r>
      <w:r>
        <w:rPr>
          <w:rFonts w:hint="eastAsia" w:ascii="仿宋" w:hAnsi="仿宋" w:eastAsia="仿宋"/>
          <w:b/>
          <w:bCs/>
          <w:sz w:val="30"/>
          <w:szCs w:val="30"/>
          <w:u w:val="single"/>
          <w:lang w:val="en-US" w:eastAsia="zh-CN"/>
        </w:rPr>
        <w:t>抄袭</w:t>
      </w:r>
      <w:r>
        <w:rPr>
          <w:rFonts w:hint="eastAsia" w:ascii="仿宋" w:hAnsi="仿宋" w:eastAsia="仿宋"/>
          <w:sz w:val="30"/>
          <w:szCs w:val="30"/>
        </w:rPr>
        <w:t>或</w:t>
      </w:r>
      <w:r>
        <w:rPr>
          <w:rFonts w:hint="eastAsia" w:ascii="仿宋" w:hAnsi="仿宋" w:eastAsia="仿宋" w:cs="仿宋"/>
          <w:b/>
          <w:bCs w:val="0"/>
          <w:sz w:val="30"/>
          <w:szCs w:val="30"/>
          <w:u w:val="single"/>
          <w:lang w:val="en-US" w:eastAsia="zh-CN"/>
        </w:rPr>
        <w:t>使用各类AI工具制作，如经发现一律按作弊处理，取消本期所有实践课程成绩</w:t>
      </w:r>
      <w:r>
        <w:rPr>
          <w:rFonts w:hint="eastAsia" w:ascii="仿宋" w:hAnsi="仿宋" w:eastAsia="仿宋"/>
          <w:sz w:val="30"/>
          <w:szCs w:val="30"/>
        </w:rPr>
        <w:t>。</w:t>
      </w:r>
    </w:p>
    <w:p w14:paraId="2B7F4213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sz w:val="30"/>
          <w:szCs w:val="30"/>
          <w:lang w:val="en-US" w:eastAsia="zh-CN"/>
        </w:rPr>
        <w:t>2.考生须按照要求在规定时间内登录考试系统提交作品，未按时提交或未按要求提交作品的均视为不及格。</w:t>
      </w:r>
    </w:p>
    <w:p w14:paraId="1020306E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left="0" w:firstLine="600" w:firstLineChars="200"/>
        <w:textAlignment w:val="auto"/>
        <w:rPr>
          <w:rFonts w:hint="eastAsia" w:ascii="仿宋" w:hAnsi="仿宋" w:eastAsia="仿宋"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sz w:val="30"/>
          <w:szCs w:val="30"/>
          <w:lang w:val="en-US" w:eastAsia="zh-CN"/>
        </w:rPr>
        <w:t>3.对成绩有异议的考生，请在北京教育考试院规定时间内提出复核申请，逾期不予受理。</w:t>
      </w:r>
    </w:p>
    <w:p w14:paraId="7570C559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right"/>
        <w:textAlignment w:val="auto"/>
        <w:rPr>
          <w:rFonts w:hint="eastAsia" w:ascii="仿宋" w:hAnsi="仿宋" w:eastAsia="仿宋"/>
          <w:b w:val="0"/>
          <w:bCs/>
          <w:sz w:val="30"/>
          <w:szCs w:val="30"/>
        </w:rPr>
      </w:pPr>
    </w:p>
    <w:p w14:paraId="2E05A502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right"/>
        <w:textAlignment w:val="auto"/>
        <w:rPr>
          <w:rFonts w:hint="eastAsia" w:ascii="仿宋" w:hAnsi="仿宋" w:eastAsia="仿宋"/>
          <w:b w:val="0"/>
          <w:bCs/>
          <w:sz w:val="30"/>
          <w:szCs w:val="30"/>
        </w:rPr>
      </w:pPr>
    </w:p>
    <w:p w14:paraId="0C1EB70F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right"/>
        <w:textAlignment w:val="auto"/>
        <w:rPr>
          <w:rFonts w:ascii="仿宋" w:hAnsi="仿宋" w:eastAsia="仿宋"/>
          <w:b w:val="0"/>
          <w:bCs/>
          <w:sz w:val="30"/>
          <w:szCs w:val="30"/>
        </w:rPr>
      </w:pPr>
      <w:r>
        <w:rPr>
          <w:rFonts w:hint="eastAsia" w:ascii="仿宋" w:hAnsi="仿宋" w:eastAsia="仿宋"/>
          <w:b w:val="0"/>
          <w:bCs/>
          <w:sz w:val="30"/>
          <w:szCs w:val="30"/>
        </w:rPr>
        <w:t>中国传媒大学高等教育自学考试办公室</w:t>
      </w:r>
    </w:p>
    <w:p w14:paraId="3734C17E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right"/>
        <w:textAlignment w:val="auto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202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6</w:t>
      </w:r>
      <w:r>
        <w:rPr>
          <w:rFonts w:hint="eastAsia" w:ascii="仿宋" w:hAnsi="仿宋" w:eastAsia="仿宋"/>
          <w:sz w:val="30"/>
          <w:szCs w:val="30"/>
        </w:rPr>
        <w:t>年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3</w:t>
      </w:r>
      <w:r>
        <w:rPr>
          <w:rFonts w:hint="eastAsia" w:ascii="仿宋" w:hAnsi="仿宋" w:eastAsia="仿宋"/>
          <w:sz w:val="30"/>
          <w:szCs w:val="30"/>
        </w:rPr>
        <w:t>月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31</w:t>
      </w:r>
      <w:r>
        <w:rPr>
          <w:rFonts w:hint="eastAsia" w:ascii="仿宋" w:hAnsi="仿宋" w:eastAsia="仿宋"/>
          <w:sz w:val="30"/>
          <w:szCs w:val="30"/>
        </w:rPr>
        <w:t>日</w:t>
      </w:r>
    </w:p>
    <w:sectPr>
      <w:headerReference r:id="rId6" w:type="first"/>
      <w:footerReference r:id="rId9" w:type="first"/>
      <w:headerReference r:id="rId4" w:type="default"/>
      <w:footerReference r:id="rId7" w:type="default"/>
      <w:headerReference r:id="rId5" w:type="even"/>
      <w:footerReference r:id="rId8" w:type="even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DCE6713-FC26-4BF9-BB12-CAA8E3F28AF9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2" w:fontKey="{83C49DA6-C6C9-4FF0-9402-BC52025FCDC8}"/>
  </w:font>
  <w:font w:name="等线">
    <w:altName w:val="Arial Unicode MS"/>
    <w:panose1 w:val="02010600030101010101"/>
    <w:charset w:val="86"/>
    <w:family w:val="script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8DF86BE2-9959-4E07-9773-24F7A00F3BA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8B9BE13D-82D8-48D9-8F1D-376C6D009A6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CA983F46-0802-40FC-8066-7BEF406570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0D74AF">
    <w:pPr>
      <w:pStyle w:val="3"/>
      <w:spacing w:before="24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8081BD"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08081BD"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232602">
    <w:pPr>
      <w:pStyle w:val="3"/>
      <w:spacing w:before="24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E28A43">
    <w:pPr>
      <w:pStyle w:val="3"/>
      <w:spacing w:before="24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3C29EB">
    <w:pPr>
      <w:spacing w:before="24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B579BE">
    <w:pPr>
      <w:pStyle w:val="4"/>
      <w:spacing w:before="24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545962">
    <w:pPr>
      <w:pStyle w:val="4"/>
      <w:spacing w:before="24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A366ECB"/>
    <w:multiLevelType w:val="singleLevel"/>
    <w:tmpl w:val="3A366ECB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8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4NTMyNWY5MDEyYzMwMDMxNWEwMTVmODVmMzU0MTkifQ=="/>
  </w:docVars>
  <w:rsids>
    <w:rsidRoot w:val="000901B2"/>
    <w:rsid w:val="0001004C"/>
    <w:rsid w:val="00042AF0"/>
    <w:rsid w:val="000436EB"/>
    <w:rsid w:val="00043EC9"/>
    <w:rsid w:val="00050326"/>
    <w:rsid w:val="000612C1"/>
    <w:rsid w:val="000901B2"/>
    <w:rsid w:val="0009581B"/>
    <w:rsid w:val="000B563A"/>
    <w:rsid w:val="000B665C"/>
    <w:rsid w:val="00105DBF"/>
    <w:rsid w:val="00106EB8"/>
    <w:rsid w:val="001304FF"/>
    <w:rsid w:val="00132D3D"/>
    <w:rsid w:val="001644DC"/>
    <w:rsid w:val="00184ADB"/>
    <w:rsid w:val="00184EEC"/>
    <w:rsid w:val="0018551A"/>
    <w:rsid w:val="001B2B77"/>
    <w:rsid w:val="001B4C1F"/>
    <w:rsid w:val="002057F0"/>
    <w:rsid w:val="002112D2"/>
    <w:rsid w:val="00224C4E"/>
    <w:rsid w:val="00234A79"/>
    <w:rsid w:val="00274983"/>
    <w:rsid w:val="00275E78"/>
    <w:rsid w:val="002A08D4"/>
    <w:rsid w:val="002A6C81"/>
    <w:rsid w:val="002B0B62"/>
    <w:rsid w:val="002C15EF"/>
    <w:rsid w:val="002C7D2C"/>
    <w:rsid w:val="00314032"/>
    <w:rsid w:val="00327398"/>
    <w:rsid w:val="003365BA"/>
    <w:rsid w:val="00337068"/>
    <w:rsid w:val="00371B34"/>
    <w:rsid w:val="00432DE5"/>
    <w:rsid w:val="004576DF"/>
    <w:rsid w:val="00477A4D"/>
    <w:rsid w:val="00497D50"/>
    <w:rsid w:val="00564B2B"/>
    <w:rsid w:val="005765F8"/>
    <w:rsid w:val="00597322"/>
    <w:rsid w:val="005C6962"/>
    <w:rsid w:val="005E30A5"/>
    <w:rsid w:val="005E6894"/>
    <w:rsid w:val="0060156F"/>
    <w:rsid w:val="00601C8A"/>
    <w:rsid w:val="00617BF5"/>
    <w:rsid w:val="00620E7C"/>
    <w:rsid w:val="00635342"/>
    <w:rsid w:val="00645FEB"/>
    <w:rsid w:val="0064730B"/>
    <w:rsid w:val="00700DD7"/>
    <w:rsid w:val="007743B7"/>
    <w:rsid w:val="00791FA8"/>
    <w:rsid w:val="007E2ECD"/>
    <w:rsid w:val="00805416"/>
    <w:rsid w:val="0081462F"/>
    <w:rsid w:val="008208DB"/>
    <w:rsid w:val="00847B70"/>
    <w:rsid w:val="00903C74"/>
    <w:rsid w:val="00930810"/>
    <w:rsid w:val="00957CA2"/>
    <w:rsid w:val="00975E24"/>
    <w:rsid w:val="009A3FE4"/>
    <w:rsid w:val="009B4B7A"/>
    <w:rsid w:val="009E0A27"/>
    <w:rsid w:val="009F1432"/>
    <w:rsid w:val="009F6991"/>
    <w:rsid w:val="00A6360D"/>
    <w:rsid w:val="00A83F43"/>
    <w:rsid w:val="00AB0FE4"/>
    <w:rsid w:val="00B127DD"/>
    <w:rsid w:val="00B2586F"/>
    <w:rsid w:val="00B41646"/>
    <w:rsid w:val="00B529B8"/>
    <w:rsid w:val="00B61A33"/>
    <w:rsid w:val="00B6265C"/>
    <w:rsid w:val="00B939BF"/>
    <w:rsid w:val="00BB0559"/>
    <w:rsid w:val="00BC5E1C"/>
    <w:rsid w:val="00BF303C"/>
    <w:rsid w:val="00C058F4"/>
    <w:rsid w:val="00C11F55"/>
    <w:rsid w:val="00C5751D"/>
    <w:rsid w:val="00C677FD"/>
    <w:rsid w:val="00C757DA"/>
    <w:rsid w:val="00CA5B59"/>
    <w:rsid w:val="00CB71E0"/>
    <w:rsid w:val="00D26535"/>
    <w:rsid w:val="00D3451D"/>
    <w:rsid w:val="00D57835"/>
    <w:rsid w:val="00D64B10"/>
    <w:rsid w:val="00D85D4E"/>
    <w:rsid w:val="00DA4B5F"/>
    <w:rsid w:val="00DA7C32"/>
    <w:rsid w:val="00E54576"/>
    <w:rsid w:val="00EA1E42"/>
    <w:rsid w:val="00EB22D0"/>
    <w:rsid w:val="00EC44D0"/>
    <w:rsid w:val="00F2013A"/>
    <w:rsid w:val="00F22F79"/>
    <w:rsid w:val="00F41A66"/>
    <w:rsid w:val="00F5051A"/>
    <w:rsid w:val="00F6139C"/>
    <w:rsid w:val="00F64DA8"/>
    <w:rsid w:val="00F7771C"/>
    <w:rsid w:val="00F94E06"/>
    <w:rsid w:val="00FA155A"/>
    <w:rsid w:val="00FA5652"/>
    <w:rsid w:val="00FD6C06"/>
    <w:rsid w:val="00FE333B"/>
    <w:rsid w:val="00FF25EE"/>
    <w:rsid w:val="00FF2E67"/>
    <w:rsid w:val="00FF4A98"/>
    <w:rsid w:val="012832B8"/>
    <w:rsid w:val="01D77E69"/>
    <w:rsid w:val="025C2CE2"/>
    <w:rsid w:val="05392FED"/>
    <w:rsid w:val="0A41749D"/>
    <w:rsid w:val="0A4F50E2"/>
    <w:rsid w:val="0B0C44E2"/>
    <w:rsid w:val="0B2E1383"/>
    <w:rsid w:val="0BE4725F"/>
    <w:rsid w:val="0D316E73"/>
    <w:rsid w:val="0E675CB7"/>
    <w:rsid w:val="0F4B2284"/>
    <w:rsid w:val="0FA1450C"/>
    <w:rsid w:val="0FB51D65"/>
    <w:rsid w:val="15396F43"/>
    <w:rsid w:val="174D5A20"/>
    <w:rsid w:val="17B60B9C"/>
    <w:rsid w:val="18DC492E"/>
    <w:rsid w:val="19120228"/>
    <w:rsid w:val="1BF42AFF"/>
    <w:rsid w:val="1CAD31CB"/>
    <w:rsid w:val="1D266050"/>
    <w:rsid w:val="1DB211E9"/>
    <w:rsid w:val="1E004818"/>
    <w:rsid w:val="1F4A680B"/>
    <w:rsid w:val="1FDE0E64"/>
    <w:rsid w:val="1FF561AE"/>
    <w:rsid w:val="22721D38"/>
    <w:rsid w:val="27547741"/>
    <w:rsid w:val="28A01DEF"/>
    <w:rsid w:val="29760CD0"/>
    <w:rsid w:val="2A1C0F07"/>
    <w:rsid w:val="2A3A138D"/>
    <w:rsid w:val="2C392093"/>
    <w:rsid w:val="2D2B200A"/>
    <w:rsid w:val="2D4573C3"/>
    <w:rsid w:val="2D4F33A1"/>
    <w:rsid w:val="2EB273CA"/>
    <w:rsid w:val="30FA7AC8"/>
    <w:rsid w:val="31B70599"/>
    <w:rsid w:val="320D7387"/>
    <w:rsid w:val="35465B2C"/>
    <w:rsid w:val="35911938"/>
    <w:rsid w:val="365714E9"/>
    <w:rsid w:val="37173EA1"/>
    <w:rsid w:val="39BC4650"/>
    <w:rsid w:val="3A1F69A3"/>
    <w:rsid w:val="3C7F1F14"/>
    <w:rsid w:val="3D6C3AFB"/>
    <w:rsid w:val="3F7FAD50"/>
    <w:rsid w:val="3F815015"/>
    <w:rsid w:val="3F902A0C"/>
    <w:rsid w:val="41055DF9"/>
    <w:rsid w:val="412B41A2"/>
    <w:rsid w:val="42785D1A"/>
    <w:rsid w:val="42B83FD7"/>
    <w:rsid w:val="43714522"/>
    <w:rsid w:val="43CC2545"/>
    <w:rsid w:val="45991528"/>
    <w:rsid w:val="46477E5A"/>
    <w:rsid w:val="48735D3E"/>
    <w:rsid w:val="499E503D"/>
    <w:rsid w:val="4A437992"/>
    <w:rsid w:val="4B985ABC"/>
    <w:rsid w:val="4C663517"/>
    <w:rsid w:val="4D503A57"/>
    <w:rsid w:val="4DE60D60"/>
    <w:rsid w:val="4F2E46FD"/>
    <w:rsid w:val="50000BCC"/>
    <w:rsid w:val="53642E53"/>
    <w:rsid w:val="53EB0008"/>
    <w:rsid w:val="54226D98"/>
    <w:rsid w:val="54882B71"/>
    <w:rsid w:val="564D1193"/>
    <w:rsid w:val="571B02DC"/>
    <w:rsid w:val="573330B6"/>
    <w:rsid w:val="595A0001"/>
    <w:rsid w:val="5A037604"/>
    <w:rsid w:val="5B4A632A"/>
    <w:rsid w:val="5B723572"/>
    <w:rsid w:val="5D437F7D"/>
    <w:rsid w:val="5DF83708"/>
    <w:rsid w:val="5F485400"/>
    <w:rsid w:val="5FCE083C"/>
    <w:rsid w:val="5FE61094"/>
    <w:rsid w:val="5FEF58FA"/>
    <w:rsid w:val="62976675"/>
    <w:rsid w:val="63514A76"/>
    <w:rsid w:val="635F50B4"/>
    <w:rsid w:val="656E190F"/>
    <w:rsid w:val="6646463A"/>
    <w:rsid w:val="66DC7143"/>
    <w:rsid w:val="670C13E0"/>
    <w:rsid w:val="677E1BB2"/>
    <w:rsid w:val="678A67A9"/>
    <w:rsid w:val="67C6739B"/>
    <w:rsid w:val="695C4C19"/>
    <w:rsid w:val="6B257939"/>
    <w:rsid w:val="6BD063E9"/>
    <w:rsid w:val="6BF35261"/>
    <w:rsid w:val="6C220E82"/>
    <w:rsid w:val="6C451AE1"/>
    <w:rsid w:val="6CC4450B"/>
    <w:rsid w:val="6D557454"/>
    <w:rsid w:val="70245233"/>
    <w:rsid w:val="705D4A5A"/>
    <w:rsid w:val="722A12B4"/>
    <w:rsid w:val="72565C05"/>
    <w:rsid w:val="72A31216"/>
    <w:rsid w:val="72AC7F1B"/>
    <w:rsid w:val="73E449D8"/>
    <w:rsid w:val="756151FD"/>
    <w:rsid w:val="79AB2CDA"/>
    <w:rsid w:val="7A684727"/>
    <w:rsid w:val="7BCC6F38"/>
    <w:rsid w:val="7E17107F"/>
    <w:rsid w:val="7E3808B5"/>
    <w:rsid w:val="7E7044F2"/>
    <w:rsid w:val="7F1D5C4E"/>
    <w:rsid w:val="7F797AAF"/>
    <w:rsid w:val="7FB1091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beforeLines="100" w:after="100" w:afterAutospacing="1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autoRedefine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13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semiHidden/>
    <w:unhideWhenUsed/>
    <w:qFormat/>
    <w:uiPriority w:val="99"/>
    <w:pPr>
      <w:widowControl/>
      <w:spacing w:beforeLines="0" w:beforeAutospacing="1"/>
      <w:jc w:val="left"/>
    </w:pPr>
    <w:rPr>
      <w:rFonts w:ascii="宋体" w:hAnsi="宋体" w:cs="宋体"/>
      <w:kern w:val="0"/>
      <w:sz w:val="24"/>
      <w:szCs w:val="24"/>
    </w:rPr>
  </w:style>
  <w:style w:type="table" w:styleId="7">
    <w:name w:val="Table Grid"/>
    <w:basedOn w:val="6"/>
    <w:autoRedefine/>
    <w:unhideWhenUsed/>
    <w:qFormat/>
    <w:uiPriority w:val="99"/>
    <w:rPr>
      <w:rFonts w:ascii="Times New Roman" w:hAnsi="Times New Roman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10">
    <w:name w:val="No Spacing"/>
    <w:autoRedefine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1">
    <w:name w:val="批注框文本 Char"/>
    <w:basedOn w:val="8"/>
    <w:link w:val="2"/>
    <w:autoRedefine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2">
    <w:name w:val="页眉 Char"/>
    <w:basedOn w:val="8"/>
    <w:link w:val="4"/>
    <w:autoRedefine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3">
    <w:name w:val="页脚 Char"/>
    <w:basedOn w:val="8"/>
    <w:link w:val="3"/>
    <w:autoRedefine/>
    <w:qFormat/>
    <w:uiPriority w:val="99"/>
    <w:rPr>
      <w:rFonts w:ascii="Calibri" w:hAnsi="Calibri" w:eastAsia="宋体" w:cs="Times New Roman"/>
      <w:sz w:val="18"/>
      <w:szCs w:val="18"/>
    </w:rPr>
  </w:style>
  <w:style w:type="paragraph" w:customStyle="1" w:styleId="14">
    <w:name w:val="列出段落1"/>
    <w:basedOn w:val="1"/>
    <w:autoRedefine/>
    <w:unhideWhenUsed/>
    <w:qFormat/>
    <w:uiPriority w:val="99"/>
    <w:pPr>
      <w:spacing w:line="360" w:lineRule="auto"/>
      <w:ind w:firstLine="420" w:firstLineChars="200"/>
    </w:pPr>
    <w:rPr>
      <w:rFonts w:ascii="等线" w:hAnsi="等线" w:eastAsia="等线"/>
      <w:szCs w:val="22"/>
    </w:rPr>
  </w:style>
  <w:style w:type="character" w:customStyle="1" w:styleId="15">
    <w:name w:val="Book Title"/>
    <w:basedOn w:val="8"/>
    <w:autoRedefine/>
    <w:qFormat/>
    <w:uiPriority w:val="33"/>
    <w:rPr>
      <w:b/>
      <w:bCs/>
      <w:smallCaps/>
      <w:spacing w:val="5"/>
    </w:rPr>
  </w:style>
  <w:style w:type="paragraph" w:styleId="16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2.png"/><Relationship Id="rId11" Type="http://schemas.openxmlformats.org/officeDocument/2006/relationships/image" Target="media/image1.jpe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5178</Words>
  <Characters>5617</Characters>
  <Lines>14</Lines>
  <Paragraphs>4</Paragraphs>
  <TotalTime>4</TotalTime>
  <ScaleCrop>false</ScaleCrop>
  <LinksUpToDate>false</LinksUpToDate>
  <CharactersWithSpaces>5682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2020-09-30T16:50:00Z</dcterms:created>
  <dc:creator>D20122444</dc:creator>
  <cp:lastModifiedBy>自考办1</cp:lastModifiedBy>
  <cp:lastPrinted>2024-03-29T04:56:00Z</cp:lastPrinted>
  <dcterms:modified xsi:type="dcterms:W3CDTF">2026-03-31T07:27:41Z</dcterms:modified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A66466CA6FEC4374A628DDF6A2BEC437_13</vt:lpwstr>
  </property>
  <property fmtid="{D5CDD505-2E9C-101B-9397-08002B2CF9AE}" pid="4" name="KSOTemplateDocerSaveRecord">
    <vt:lpwstr>eyJoZGlkIjoiNWY4NTMyNWY5MDEyYzMwMDMxNWEwMTVmODVmMzU0MTkiLCJ1c2VySWQiOiIzNjYwMzY5MDQifQ==</vt:lpwstr>
  </property>
</Properties>
</file>